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535D5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</w:p>
    <w:p w14:paraId="799EF740">
      <w:pPr>
        <w:jc w:val="center"/>
        <w:rPr>
          <w:rFonts w:hint="eastAsia" w:eastAsiaTheme="minorEastAsia"/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</w:rPr>
        <w:t>梧州市</w:t>
      </w:r>
      <w:r>
        <w:rPr>
          <w:rFonts w:hint="eastAsia"/>
          <w:b/>
          <w:bCs/>
          <w:sz w:val="52"/>
          <w:szCs w:val="72"/>
          <w:lang w:val="en-US" w:eastAsia="zh-CN"/>
        </w:rPr>
        <w:t>中医医院</w:t>
      </w:r>
    </w:p>
    <w:p w14:paraId="374D06FC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市场调研报价文件</w:t>
      </w:r>
    </w:p>
    <w:p w14:paraId="2F5A1A47">
      <w:pPr>
        <w:jc w:val="center"/>
        <w:rPr>
          <w:sz w:val="52"/>
          <w:szCs w:val="72"/>
        </w:rPr>
      </w:pPr>
    </w:p>
    <w:p w14:paraId="37F06108">
      <w:pPr>
        <w:jc w:val="center"/>
        <w:rPr>
          <w:sz w:val="52"/>
          <w:szCs w:val="72"/>
        </w:rPr>
      </w:pPr>
    </w:p>
    <w:p w14:paraId="765CD448">
      <w:pPr>
        <w:jc w:val="center"/>
        <w:rPr>
          <w:sz w:val="52"/>
          <w:szCs w:val="72"/>
        </w:rPr>
      </w:pPr>
    </w:p>
    <w:p w14:paraId="514B0B30">
      <w:pPr>
        <w:rPr>
          <w:sz w:val="52"/>
          <w:szCs w:val="72"/>
        </w:rPr>
      </w:pPr>
    </w:p>
    <w:p w14:paraId="4E497B6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</w:t>
      </w:r>
    </w:p>
    <w:p w14:paraId="60B62089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</w:t>
      </w:r>
    </w:p>
    <w:p w14:paraId="4A282284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</w:t>
      </w:r>
    </w:p>
    <w:p w14:paraId="3FACAFA9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</w:t>
      </w:r>
    </w:p>
    <w:p w14:paraId="4BC29CC6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地址：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>_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>_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>____</w:t>
      </w:r>
      <w:r>
        <w:rPr>
          <w:rFonts w:hint="eastAsia" w:ascii="宋体" w:hAnsi="宋体" w:eastAsia="宋体" w:cs="宋体"/>
          <w:kern w:val="0"/>
          <w:sz w:val="36"/>
          <w:szCs w:val="36"/>
        </w:rPr>
        <w:t>_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</w:t>
      </w:r>
    </w:p>
    <w:p w14:paraId="305D2C2A">
      <w:pPr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</w:p>
    <w:p w14:paraId="0028F4FF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0FD7FE8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1285112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96CFF02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345E8B5A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35E4EEA5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13DB48AF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目        录</w:t>
      </w:r>
    </w:p>
    <w:p w14:paraId="55387A55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</w:p>
    <w:p w14:paraId="44958A1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公司资质：有效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营业执照复印件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   </w:t>
      </w:r>
    </w:p>
    <w:p w14:paraId="6DA3034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法人代表证书，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或者授权代表人员信息</w:t>
      </w:r>
    </w:p>
    <w:p w14:paraId="04CC5D04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包括姓名、联系方式、身份证正反面，且盖公章。</w:t>
      </w:r>
    </w:p>
    <w:p w14:paraId="102A830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项目服务参数及报价</w:t>
      </w:r>
    </w:p>
    <w:p w14:paraId="093AA5E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包括但不限于项目服务维护保养方案、参数响应表、报价等。</w:t>
      </w:r>
    </w:p>
    <w:p w14:paraId="389787F9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其他材料</w:t>
      </w:r>
    </w:p>
    <w:p w14:paraId="75781B1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包括但不限于业绩同类业绩、人员配备、认证等级证书等。</w:t>
      </w:r>
    </w:p>
    <w:p w14:paraId="60562E6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5.声明函</w:t>
      </w:r>
    </w:p>
    <w:p w14:paraId="60BA9DB1">
      <w:pPr>
        <w:numPr>
          <w:ilvl w:val="0"/>
          <w:numId w:val="0"/>
        </w:numPr>
        <w:spacing w:line="360" w:lineRule="auto"/>
        <w:rPr>
          <w:rFonts w:ascii="宋体" w:hAnsi="宋体" w:cs="宋体"/>
          <w:color w:val="000000"/>
          <w:kern w:val="0"/>
          <w:sz w:val="20"/>
          <w:szCs w:val="21"/>
          <w:highlight w:val="none"/>
        </w:rPr>
      </w:pPr>
    </w:p>
    <w:p w14:paraId="1C0AFC22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575CD3A6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6DBCB021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DF6E4CA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105843D4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1B616FF0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775BB414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757C96D4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767CE9E9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2C52785C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572CF736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5296B189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499EDF8E">
      <w:pPr>
        <w:jc w:val="center"/>
        <w:rPr>
          <w:rStyle w:val="5"/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br w:type="textWrapping"/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声明函</w:t>
      </w:r>
    </w:p>
    <w:p w14:paraId="2F53EB47">
      <w:pPr>
        <w:jc w:val="center"/>
        <w:rPr>
          <w:rStyle w:val="5"/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</w:p>
    <w:p w14:paraId="021ABE69">
      <w:pPr>
        <w:ind w:left="720" w:leftChars="0" w:hanging="720" w:hangingChars="200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梧州市</w:t>
      </w: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  <w:t>中医医院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：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我公司已认真阅读了贵院此次编制的“</w:t>
      </w: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  <w:t>放射设备</w:t>
      </w:r>
    </w:p>
    <w:p w14:paraId="6E4CD69C">
      <w:pPr>
        <w:ind w:left="720" w:leftChars="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  <w:t>维保服务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”采购项目需求公告，充分知悉并了解了贵院</w:t>
      </w:r>
    </w:p>
    <w:p w14:paraId="02407355">
      <w:pPr>
        <w:ind w:left="720" w:leftChars="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采购需求调查内容信息。我方同意贵方无偿采用我方</w:t>
      </w:r>
    </w:p>
    <w:p w14:paraId="09A55B5F">
      <w:pPr>
        <w:ind w:left="720" w:leftChars="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提交的全部或部分采购需求调查材料作为贵方采购需</w:t>
      </w:r>
    </w:p>
    <w:p w14:paraId="3FB0D36C">
      <w:pPr>
        <w:ind w:left="720" w:leftChars="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求的内容，并且无需贵方承担任何责任。</w:t>
      </w:r>
    </w:p>
    <w:p w14:paraId="64D05529">
      <w:pPr>
        <w:ind w:left="718" w:leftChars="342" w:firstLine="0" w:firstLineChars="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本公司将严格遵守上述事项，对所提供的所有材</w:t>
      </w:r>
    </w:p>
    <w:p w14:paraId="0D4D2515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料真实性负责。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br w:type="textWrapping"/>
      </w:r>
    </w:p>
    <w:p w14:paraId="46B9CACE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</w:p>
    <w:p w14:paraId="430940CF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单位名称（盖章）：          </w:t>
      </w:r>
    </w:p>
    <w:p w14:paraId="3ADF716D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联系人：             </w:t>
      </w:r>
    </w:p>
    <w:p w14:paraId="212DD3CE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联系电话：           </w:t>
      </w:r>
    </w:p>
    <w:p w14:paraId="11C21581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日    期：    年   月   日</w:t>
      </w:r>
    </w:p>
    <w:p w14:paraId="0573F086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</w:p>
    <w:p w14:paraId="3EF83BA8">
      <w:pPr>
        <w:ind w:left="720" w:hanging="720" w:hangingChars="200"/>
        <w:jc w:val="left"/>
        <w:rPr>
          <w:rFonts w:hint="eastAsia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</w:p>
    <w:p w14:paraId="71E2A4D7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6667A5D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02BE6BA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114C6B3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附件2:</w:t>
      </w:r>
    </w:p>
    <w:tbl>
      <w:tblPr>
        <w:tblStyle w:val="3"/>
        <w:tblW w:w="84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5909"/>
      </w:tblGrid>
      <w:tr w14:paraId="3444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E7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0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放射设备维保服务</w:t>
            </w:r>
          </w:p>
        </w:tc>
      </w:tr>
      <w:tr w14:paraId="7339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4A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1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</w:tr>
      <w:tr w14:paraId="48BF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80AF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C95C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对我院5台放射设备进行维保服务</w:t>
            </w:r>
          </w:p>
        </w:tc>
      </w:tr>
      <w:tr w14:paraId="08F2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DF6A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飞利浦</w:t>
            </w:r>
          </w:p>
          <w:p w14:paraId="1A892C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Brilliance 16 CT</w:t>
            </w:r>
          </w:p>
        </w:tc>
        <w:tc>
          <w:tcPr>
            <w:tcW w:w="59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A4A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服务内容: 1.提供无限次数免费全天电话支持，24小时内到达现场维修人工费、差旅费及故障诊断: 2.保证在维护期内，有效开机率达95%以上，即停机时间不超过18天。当开机率低于95%以下时，按1: 4天数追加保修期: 3.每年4次包含设备的安全检查、影像质量检查、设备除尘保养、运行状态检查等。4.服务期内操作系统软件版本与厂家同步维护。5. 故障维修不限次数(不包括球管、探测器及超过3000元以上的配件费用)。6. 包含各放射设备及附属设备的整机技术保修，包含人工维修及定期保养服务，免费更换价值低于3000元配件: 7.所有配件需证件齐全，供应价低于原厂价8折，更换重要部件后需提供第三方检测报告。8. 包含西门子DR全新球管免费更换1次。9.每年免费提供设备操作人员培训。</w:t>
            </w:r>
          </w:p>
        </w:tc>
      </w:tr>
      <w:tr w14:paraId="003A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A8F8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飞利浦 医用血管造影X射线系统(DSA)UNIQ FD20 </w:t>
            </w:r>
          </w:p>
        </w:tc>
        <w:tc>
          <w:tcPr>
            <w:tcW w:w="5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9963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639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6EDF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飞利浦 数字化医用X射线摄影系统(DR)DigitalDiagnost C50 65</w:t>
            </w:r>
          </w:p>
        </w:tc>
        <w:tc>
          <w:tcPr>
            <w:tcW w:w="5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CCF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D2F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1873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西门子  X射线诊断系统(DR) Ysio</w:t>
            </w:r>
          </w:p>
        </w:tc>
        <w:tc>
          <w:tcPr>
            <w:tcW w:w="5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D303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9E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36AD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华润万东  医用诊断 X射线机(数字胃肠DR) DRF-2A</w:t>
            </w:r>
          </w:p>
        </w:tc>
        <w:tc>
          <w:tcPr>
            <w:tcW w:w="59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D3CA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8E0EEC4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BB2957"/>
    <w:multiLevelType w:val="singleLevel"/>
    <w:tmpl w:val="C1BB295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8C8830"/>
    <w:multiLevelType w:val="singleLevel"/>
    <w:tmpl w:val="E38C883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Y2E3YTJmZGZjZmIzNDVjODI2NDBlYmJhYTBiZjIifQ=="/>
  </w:docVars>
  <w:rsids>
    <w:rsidRoot w:val="502D2B71"/>
    <w:rsid w:val="17FE214A"/>
    <w:rsid w:val="2533651C"/>
    <w:rsid w:val="32C614B8"/>
    <w:rsid w:val="34664081"/>
    <w:rsid w:val="3B776C68"/>
    <w:rsid w:val="42006CD4"/>
    <w:rsid w:val="502D2B71"/>
    <w:rsid w:val="5C5079CF"/>
    <w:rsid w:val="60F40433"/>
    <w:rsid w:val="7589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1431</Words>
  <Characters>1728</Characters>
  <Lines>0</Lines>
  <Paragraphs>0</Paragraphs>
  <TotalTime>4</TotalTime>
  <ScaleCrop>false</ScaleCrop>
  <LinksUpToDate>false</LinksUpToDate>
  <CharactersWithSpaces>1830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2024-08-20T07:32:00Z</dcterms:created>
  <dc:creator>星星下凡</dc:creator>
  <cp:lastModifiedBy>星星下凡</cp:lastModifiedBy>
  <dcterms:modified xsi:type="dcterms:W3CDTF">2024-09-29T08:59:18Z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583C273506E7443E836D7DF5613D815A_11</vt:lpwstr>
  </property>
</Properties>
</file>