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0A131">
      <w:pPr>
        <w:jc w:val="center"/>
        <w:outlineLvl w:val="9"/>
        <w:rPr>
          <w:rFonts w:hint="eastAsia" w:ascii="黑体" w:hAnsi="黑体" w:eastAsia="黑体" w:cs="黑体"/>
          <w:sz w:val="52"/>
          <w:szCs w:val="52"/>
          <w:lang w:val="en-US" w:eastAsia="zh-CN"/>
        </w:rPr>
      </w:pPr>
    </w:p>
    <w:p w14:paraId="5D9BF5DA">
      <w:pPr>
        <w:jc w:val="left"/>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采购方式： </w:t>
      </w:r>
      <w:r>
        <w:rPr>
          <w:rFonts w:hint="eastAsia" w:ascii="黑体" w:hAnsi="黑体" w:eastAsia="黑体" w:cs="黑体"/>
          <w:color w:val="auto"/>
          <w:sz w:val="32"/>
          <w:szCs w:val="32"/>
          <w:highlight w:val="none"/>
          <w:lang w:val="en-US" w:eastAsia="zh-CN"/>
        </w:rPr>
        <w:sym w:font="Wingdings" w:char="00FE"/>
      </w:r>
      <w:r>
        <w:rPr>
          <w:rFonts w:hint="eastAsia" w:ascii="黑体" w:hAnsi="黑体" w:eastAsia="黑体" w:cs="黑体"/>
          <w:color w:val="auto"/>
          <w:sz w:val="32"/>
          <w:szCs w:val="32"/>
          <w:highlight w:val="none"/>
          <w:lang w:val="en-US" w:eastAsia="zh-CN"/>
        </w:rPr>
        <w:t xml:space="preserve">比选 </w:t>
      </w:r>
    </w:p>
    <w:p w14:paraId="2A525379">
      <w:pPr>
        <w:jc w:val="center"/>
        <w:outlineLvl w:val="9"/>
        <w:rPr>
          <w:rFonts w:hint="eastAsia" w:ascii="黑体" w:hAnsi="黑体" w:eastAsia="黑体" w:cs="黑体"/>
          <w:color w:val="auto"/>
          <w:sz w:val="52"/>
          <w:szCs w:val="52"/>
          <w:highlight w:val="none"/>
          <w:lang w:val="en-US" w:eastAsia="zh-CN"/>
        </w:rPr>
      </w:pPr>
    </w:p>
    <w:p w14:paraId="5CC4B814">
      <w:pPr>
        <w:jc w:val="center"/>
        <w:outlineLvl w:val="9"/>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val="en-US" w:eastAsia="zh-CN"/>
        </w:rPr>
        <w:t>院内</w:t>
      </w:r>
      <w:r>
        <w:rPr>
          <w:rFonts w:hint="eastAsia" w:ascii="黑体" w:hAnsi="黑体" w:eastAsia="黑体" w:cs="黑体"/>
          <w:color w:val="auto"/>
          <w:sz w:val="52"/>
          <w:szCs w:val="52"/>
          <w:highlight w:val="none"/>
        </w:rPr>
        <w:t>采购</w:t>
      </w:r>
      <w:r>
        <w:rPr>
          <w:rFonts w:hint="eastAsia" w:ascii="黑体" w:hAnsi="黑体" w:eastAsia="黑体" w:cs="黑体"/>
          <w:color w:val="auto"/>
          <w:sz w:val="52"/>
          <w:szCs w:val="52"/>
          <w:highlight w:val="none"/>
          <w:lang w:val="en-US" w:eastAsia="zh-CN"/>
        </w:rPr>
        <w:t>文件</w:t>
      </w:r>
    </w:p>
    <w:p w14:paraId="4500AF53">
      <w:pPr>
        <w:ind w:firstLine="1440" w:firstLineChars="450"/>
        <w:rPr>
          <w:rFonts w:hint="eastAsia" w:ascii="仿宋" w:hAnsi="仿宋" w:eastAsia="仿宋" w:cs="仿宋"/>
          <w:color w:val="auto"/>
          <w:sz w:val="32"/>
          <w:szCs w:val="32"/>
          <w:highlight w:val="none"/>
        </w:rPr>
      </w:pPr>
    </w:p>
    <w:p w14:paraId="5A941A92">
      <w:pPr>
        <w:ind w:firstLine="1440" w:firstLineChars="450"/>
        <w:rPr>
          <w:rFonts w:hint="eastAsia" w:ascii="仿宋" w:hAnsi="仿宋" w:eastAsia="仿宋" w:cs="仿宋"/>
          <w:color w:val="auto"/>
          <w:sz w:val="32"/>
          <w:szCs w:val="32"/>
          <w:highlight w:val="none"/>
        </w:rPr>
      </w:pPr>
    </w:p>
    <w:p w14:paraId="5177158E">
      <w:pPr>
        <w:numPr>
          <w:ilvl w:val="0"/>
          <w:numId w:val="0"/>
        </w:numPr>
        <w:ind w:left="3200" w:leftChars="0" w:hanging="3200" w:hangingChars="1000"/>
        <w:jc w:val="both"/>
        <w:outlineLvl w:val="9"/>
        <w:rPr>
          <w:rFonts w:hint="eastAsia" w:ascii="仿宋" w:hAnsi="仿宋" w:eastAsia="仿宋" w:cs="仿宋"/>
          <w:color w:val="auto"/>
          <w:sz w:val="32"/>
          <w:szCs w:val="32"/>
          <w:highlight w:val="none"/>
          <w:u w:val="single"/>
          <w:lang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u w:val="single"/>
          <w:lang w:eastAsia="zh-CN"/>
        </w:rPr>
        <w:t>梧州市中医医院护理管理系统运维服务</w:t>
      </w:r>
    </w:p>
    <w:p w14:paraId="2B63B4CF">
      <w:pPr>
        <w:numPr>
          <w:ilvl w:val="0"/>
          <w:numId w:val="0"/>
        </w:numPr>
        <w:ind w:left="3192" w:leftChars="1520" w:firstLine="0" w:firstLineChars="0"/>
        <w:jc w:val="both"/>
        <w:outlineLvl w:val="9"/>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重3）</w:t>
      </w:r>
    </w:p>
    <w:p w14:paraId="1F5C207C">
      <w:pPr>
        <w:ind w:firstLine="1440" w:firstLineChars="450"/>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编号</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eastAsia="zh-CN"/>
        </w:rPr>
        <w:t>2025-XXK-0723-41</w:t>
      </w:r>
    </w:p>
    <w:p w14:paraId="236B68E9">
      <w:pPr>
        <w:ind w:firstLine="1440" w:firstLineChars="45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采购单位：</w:t>
      </w:r>
      <w:r>
        <w:rPr>
          <w:rFonts w:hint="eastAsia" w:ascii="仿宋" w:hAnsi="仿宋" w:eastAsia="仿宋" w:cs="仿宋"/>
          <w:color w:val="auto"/>
          <w:sz w:val="32"/>
          <w:szCs w:val="32"/>
          <w:highlight w:val="none"/>
          <w:u w:val="single"/>
          <w:lang w:val="en-US" w:eastAsia="zh-CN"/>
        </w:rPr>
        <w:t>梧州市中医医院</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p>
    <w:p w14:paraId="1D824098">
      <w:pPr>
        <w:ind w:firstLine="1440" w:firstLineChars="45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编制单位：</w:t>
      </w:r>
      <w:r>
        <w:rPr>
          <w:rFonts w:hint="eastAsia" w:ascii="仿宋" w:hAnsi="仿宋" w:eastAsia="仿宋" w:cs="仿宋"/>
          <w:color w:val="auto"/>
          <w:sz w:val="32"/>
          <w:szCs w:val="32"/>
          <w:highlight w:val="none"/>
          <w:u w:val="single"/>
          <w:lang w:val="en-US" w:eastAsia="zh-CN"/>
        </w:rPr>
        <w:t xml:space="preserve">招标采购办公室    </w:t>
      </w:r>
    </w:p>
    <w:p w14:paraId="3CB0E36E">
      <w:pPr>
        <w:ind w:firstLine="1440" w:firstLineChars="450"/>
        <w:rPr>
          <w:rFonts w:hint="default" w:ascii="仿宋" w:hAnsi="仿宋" w:eastAsia="仿宋" w:cs="仿宋"/>
          <w:color w:val="auto"/>
          <w:sz w:val="24"/>
          <w:szCs w:val="24"/>
          <w:highlight w:val="none"/>
          <w:lang w:val="en-US"/>
        </w:rPr>
        <w:sectPr>
          <w:footerReference r:id="rId3" w:type="default"/>
          <w:footerReference r:id="rId4" w:type="even"/>
          <w:pgSz w:w="11906" w:h="16838"/>
          <w:pgMar w:top="2098" w:right="1418" w:bottom="1985" w:left="1588" w:header="851" w:footer="992" w:gutter="0"/>
          <w:pgNumType w:start="1"/>
          <w:cols w:space="425" w:num="1"/>
          <w:docGrid w:type="lines" w:linePitch="312" w:charSpace="0"/>
        </w:sectPr>
      </w:pPr>
      <w:r>
        <w:rPr>
          <w:rFonts w:hint="eastAsia" w:ascii="仿宋" w:hAnsi="仿宋" w:eastAsia="仿宋" w:cs="仿宋"/>
          <w:color w:val="auto"/>
          <w:sz w:val="32"/>
          <w:szCs w:val="32"/>
          <w:highlight w:val="none"/>
        </w:rPr>
        <w:t>编制时间：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2025年 9 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p>
    <w:sdt>
      <w:sdtPr>
        <w:rPr>
          <w:rFonts w:ascii="宋体" w:hAnsi="宋体" w:eastAsia="宋体" w:cs="Times New Roman"/>
          <w:color w:val="auto"/>
          <w:kern w:val="2"/>
          <w:sz w:val="21"/>
          <w:szCs w:val="24"/>
          <w:highlight w:val="none"/>
          <w:lang w:val="en-US" w:eastAsia="zh-CN" w:bidi="ar-SA"/>
        </w:rPr>
        <w:id w:val="147474172"/>
        <w15:color w:val="DBDBDB"/>
        <w:docPartObj>
          <w:docPartGallery w:val="Table of Contents"/>
          <w:docPartUnique/>
        </w:docPartObj>
      </w:sdtPr>
      <w:sdtEndPr>
        <w:rPr>
          <w:rFonts w:hint="eastAsia" w:ascii="宋体" w:hAnsi="宋体" w:eastAsia="宋体" w:cs="宋体"/>
          <w:color w:val="auto"/>
          <w:kern w:val="2"/>
          <w:sz w:val="21"/>
          <w:szCs w:val="32"/>
          <w:highlight w:val="none"/>
          <w:lang w:val="en-US" w:eastAsia="zh-CN" w:bidi="ar-SA"/>
        </w:rPr>
      </w:sdtEndPr>
      <w:sdtContent>
        <w:p w14:paraId="5192658A">
          <w:pPr>
            <w:spacing w:before="0" w:beforeLines="0" w:after="0" w:afterLines="0" w:line="240" w:lineRule="auto"/>
            <w:ind w:left="0" w:leftChars="0" w:right="0" w:rightChars="0" w:firstLine="0" w:firstLineChars="0"/>
            <w:jc w:val="center"/>
            <w:rPr>
              <w:color w:val="auto"/>
              <w:sz w:val="28"/>
              <w:szCs w:val="28"/>
              <w:highlight w:val="none"/>
            </w:rPr>
          </w:pPr>
          <w:r>
            <w:rPr>
              <w:rFonts w:ascii="宋体" w:hAnsi="宋体" w:eastAsia="宋体"/>
              <w:color w:val="auto"/>
              <w:sz w:val="28"/>
              <w:szCs w:val="28"/>
              <w:highlight w:val="none"/>
            </w:rPr>
            <w:t>目录</w:t>
          </w:r>
        </w:p>
        <w:p w14:paraId="0E5E3B1E">
          <w:pPr>
            <w:pStyle w:val="15"/>
            <w:tabs>
              <w:tab w:val="right" w:leader="dot" w:pos="8844"/>
            </w:tabs>
            <w:rPr>
              <w:color w:val="auto"/>
              <w:highlight w:val="none"/>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TOC \o "1-1" \h \u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_Toc4292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 xml:space="preserve">第一章  </w:t>
          </w:r>
          <w:r>
            <w:rPr>
              <w:rFonts w:hint="eastAsia" w:ascii="宋体" w:hAnsi="宋体" w:cs="宋体"/>
              <w:color w:val="auto"/>
              <w:szCs w:val="32"/>
              <w:highlight w:val="none"/>
              <w:lang w:val="en-US" w:eastAsia="zh-CN"/>
            </w:rPr>
            <w:t>采购</w:t>
          </w:r>
          <w:r>
            <w:rPr>
              <w:rFonts w:hint="eastAsia" w:ascii="宋体" w:hAnsi="宋体" w:eastAsia="宋体" w:cs="宋体"/>
              <w:color w:val="auto"/>
              <w:szCs w:val="32"/>
              <w:highlight w:val="none"/>
              <w:lang w:val="en-US" w:eastAsia="zh-CN"/>
            </w:rPr>
            <w:t>公告</w:t>
          </w:r>
          <w:r>
            <w:rPr>
              <w:color w:val="auto"/>
              <w:highlight w:val="none"/>
            </w:rPr>
            <w:tab/>
          </w:r>
          <w:r>
            <w:rPr>
              <w:color w:val="auto"/>
              <w:highlight w:val="none"/>
            </w:rPr>
            <w:fldChar w:fldCharType="begin"/>
          </w:r>
          <w:r>
            <w:rPr>
              <w:color w:val="auto"/>
              <w:highlight w:val="none"/>
            </w:rPr>
            <w:instrText xml:space="preserve"> PAGEREF _Toc4292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zCs w:val="28"/>
              <w:highlight w:val="none"/>
              <w:lang w:val="en-US" w:eastAsia="zh-CN"/>
            </w:rPr>
            <w:fldChar w:fldCharType="end"/>
          </w:r>
        </w:p>
        <w:p w14:paraId="29B91494">
          <w:pPr>
            <w:pStyle w:val="15"/>
            <w:tabs>
              <w:tab w:val="right" w:leader="dot" w:pos="8844"/>
            </w:tabs>
            <w:rPr>
              <w:color w:val="auto"/>
              <w:highlight w:val="none"/>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_Toc19882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第二章  采购需求</w:t>
          </w:r>
          <w:r>
            <w:rPr>
              <w:color w:val="auto"/>
              <w:highlight w:val="none"/>
            </w:rPr>
            <w:tab/>
          </w:r>
          <w:r>
            <w:rPr>
              <w:rFonts w:hint="eastAsia"/>
              <w:color w:val="auto"/>
              <w:highlight w:val="none"/>
              <w:lang w:val="en-US" w:eastAsia="zh-CN"/>
            </w:rPr>
            <w:t>3</w:t>
          </w:r>
          <w:r>
            <w:rPr>
              <w:rFonts w:hint="eastAsia" w:ascii="宋体" w:hAnsi="宋体" w:eastAsia="宋体" w:cs="宋体"/>
              <w:color w:val="auto"/>
              <w:szCs w:val="28"/>
              <w:highlight w:val="none"/>
              <w:lang w:val="en-US" w:eastAsia="zh-CN"/>
            </w:rPr>
            <w:fldChar w:fldCharType="end"/>
          </w:r>
        </w:p>
        <w:p w14:paraId="3FF28F5E">
          <w:pPr>
            <w:pStyle w:val="15"/>
            <w:tabs>
              <w:tab w:val="right" w:leader="dot" w:pos="8844"/>
            </w:tabs>
            <w:rPr>
              <w:rFonts w:hint="default"/>
              <w:color w:val="auto"/>
              <w:highlight w:val="none"/>
              <w:lang w:val="en-US"/>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_Toc21577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第三章  供应商须知</w:t>
          </w:r>
          <w:r>
            <w:rPr>
              <w:color w:val="auto"/>
              <w:highlight w:val="none"/>
            </w:rPr>
            <w:tab/>
          </w:r>
          <w:r>
            <w:rPr>
              <w:rFonts w:hint="eastAsia"/>
              <w:color w:val="auto"/>
              <w:highlight w:val="none"/>
              <w:lang w:val="en-US" w:eastAsia="zh-CN"/>
            </w:rPr>
            <w:t>6</w:t>
          </w:r>
          <w:r>
            <w:rPr>
              <w:rFonts w:hint="eastAsia" w:ascii="宋体" w:hAnsi="宋体" w:eastAsia="宋体" w:cs="宋体"/>
              <w:color w:val="auto"/>
              <w:szCs w:val="28"/>
              <w:highlight w:val="none"/>
              <w:lang w:val="en-US" w:eastAsia="zh-CN"/>
            </w:rPr>
            <w:fldChar w:fldCharType="end"/>
          </w:r>
        </w:p>
        <w:p w14:paraId="0EAD9675">
          <w:pPr>
            <w:pStyle w:val="15"/>
            <w:tabs>
              <w:tab w:val="right" w:leader="dot" w:pos="8844"/>
            </w:tabs>
            <w:rPr>
              <w:rFonts w:hint="default"/>
              <w:color w:val="auto"/>
              <w:highlight w:val="none"/>
              <w:lang w:val="en-US"/>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_Toc31274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 xml:space="preserve">第四章  </w:t>
          </w:r>
          <w:r>
            <w:rPr>
              <w:rFonts w:hint="eastAsia" w:ascii="宋体" w:hAnsi="宋体" w:eastAsia="宋体" w:cs="宋体"/>
              <w:color w:val="auto"/>
              <w:szCs w:val="32"/>
              <w:highlight w:val="none"/>
            </w:rPr>
            <w:t>评审方法</w:t>
          </w:r>
          <w:r>
            <w:rPr>
              <w:color w:val="auto"/>
              <w:highlight w:val="none"/>
            </w:rPr>
            <w:tab/>
          </w:r>
          <w:r>
            <w:rPr>
              <w:rFonts w:hint="eastAsia"/>
              <w:color w:val="auto"/>
              <w:highlight w:val="none"/>
              <w:lang w:val="en-US" w:eastAsia="zh-CN"/>
            </w:rPr>
            <w:t>9</w:t>
          </w:r>
          <w:r>
            <w:rPr>
              <w:rFonts w:hint="eastAsia" w:ascii="宋体" w:hAnsi="宋体" w:eastAsia="宋体" w:cs="宋体"/>
              <w:color w:val="auto"/>
              <w:szCs w:val="28"/>
              <w:highlight w:val="none"/>
              <w:lang w:val="en-US" w:eastAsia="zh-CN"/>
            </w:rPr>
            <w:fldChar w:fldCharType="end"/>
          </w:r>
        </w:p>
        <w:p w14:paraId="45A69EF6">
          <w:pPr>
            <w:pStyle w:val="15"/>
            <w:tabs>
              <w:tab w:val="right" w:leader="dot" w:pos="8844"/>
            </w:tabs>
            <w:rPr>
              <w:rFonts w:hint="default"/>
              <w:color w:val="auto"/>
              <w:highlight w:val="none"/>
              <w:lang w:val="en-US"/>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_Toc17981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第五章  响应文件格式</w:t>
          </w:r>
          <w:r>
            <w:rPr>
              <w:color w:val="auto"/>
              <w:highlight w:val="none"/>
            </w:rPr>
            <w:tab/>
          </w:r>
          <w:r>
            <w:rPr>
              <w:rFonts w:hint="eastAsia"/>
              <w:color w:val="auto"/>
              <w:highlight w:val="none"/>
              <w:lang w:val="en-US" w:eastAsia="zh-CN"/>
            </w:rPr>
            <w:t>1</w:t>
          </w:r>
          <w:r>
            <w:rPr>
              <w:rFonts w:hint="eastAsia" w:ascii="宋体" w:hAnsi="宋体" w:eastAsia="宋体" w:cs="宋体"/>
              <w:color w:val="auto"/>
              <w:szCs w:val="28"/>
              <w:highlight w:val="none"/>
              <w:lang w:val="en-US" w:eastAsia="zh-CN"/>
            </w:rPr>
            <w:fldChar w:fldCharType="end"/>
          </w:r>
          <w:r>
            <w:rPr>
              <w:rFonts w:hint="eastAsia" w:ascii="宋体" w:hAnsi="宋体" w:cs="宋体"/>
              <w:color w:val="auto"/>
              <w:szCs w:val="28"/>
              <w:highlight w:val="none"/>
              <w:lang w:val="en-US" w:eastAsia="zh-CN"/>
            </w:rPr>
            <w:t>4</w:t>
          </w:r>
        </w:p>
        <w:p w14:paraId="4AEB9A64">
          <w:pPr>
            <w:pStyle w:val="15"/>
            <w:tabs>
              <w:tab w:val="right" w:leader="dot" w:pos="8844"/>
            </w:tabs>
            <w:rPr>
              <w:rFonts w:hint="default"/>
              <w:color w:val="auto"/>
              <w:highlight w:val="none"/>
              <w:lang w:val="en-US"/>
            </w:rPr>
          </w:pPr>
          <w:r>
            <w:rPr>
              <w:rFonts w:hint="eastAsia" w:ascii="宋体" w:hAnsi="宋体" w:eastAsia="宋体" w:cs="宋体"/>
              <w:color w:val="auto"/>
              <w:szCs w:val="28"/>
              <w:highlight w:val="none"/>
              <w:lang w:val="en-US" w:eastAsia="zh-CN"/>
            </w:rPr>
            <w:fldChar w:fldCharType="begin"/>
          </w:r>
          <w:r>
            <w:rPr>
              <w:rFonts w:hint="eastAsia" w:ascii="宋体" w:hAnsi="宋体" w:eastAsia="宋体" w:cs="宋体"/>
              <w:color w:val="auto"/>
              <w:szCs w:val="28"/>
              <w:highlight w:val="none"/>
              <w:lang w:val="en-US" w:eastAsia="zh-CN"/>
            </w:rPr>
            <w:instrText xml:space="preserve"> HYPERLINK \l _Toc10258 </w:instrText>
          </w:r>
          <w:r>
            <w:rPr>
              <w:rFonts w:hint="eastAsia" w:ascii="宋体" w:hAnsi="宋体" w:eastAsia="宋体" w:cs="宋体"/>
              <w:color w:val="auto"/>
              <w:szCs w:val="28"/>
              <w:highlight w:val="none"/>
              <w:lang w:val="en-US" w:eastAsia="zh-CN"/>
            </w:rPr>
            <w:fldChar w:fldCharType="separate"/>
          </w:r>
          <w:r>
            <w:rPr>
              <w:rFonts w:hint="eastAsia" w:ascii="宋体" w:hAnsi="宋体" w:eastAsia="宋体" w:cs="宋体"/>
              <w:color w:val="auto"/>
              <w:szCs w:val="32"/>
              <w:highlight w:val="none"/>
              <w:lang w:val="en-US" w:eastAsia="zh-CN"/>
            </w:rPr>
            <w:t>第</w:t>
          </w:r>
          <w:r>
            <w:rPr>
              <w:rFonts w:hint="eastAsia" w:ascii="宋体" w:hAnsi="宋体" w:cs="宋体"/>
              <w:color w:val="auto"/>
              <w:szCs w:val="32"/>
              <w:highlight w:val="none"/>
              <w:lang w:val="en-US" w:eastAsia="zh-CN"/>
            </w:rPr>
            <w:t>六</w:t>
          </w:r>
          <w:r>
            <w:rPr>
              <w:rFonts w:hint="eastAsia" w:ascii="宋体" w:hAnsi="宋体" w:eastAsia="宋体" w:cs="宋体"/>
              <w:color w:val="auto"/>
              <w:szCs w:val="32"/>
              <w:highlight w:val="none"/>
              <w:lang w:val="en-US" w:eastAsia="zh-CN"/>
            </w:rPr>
            <w:t xml:space="preserve">章 </w:t>
          </w:r>
          <w:r>
            <w:rPr>
              <w:rFonts w:hint="eastAsia" w:ascii="宋体" w:hAnsi="宋体" w:cs="宋体"/>
              <w:color w:val="auto"/>
              <w:szCs w:val="32"/>
              <w:highlight w:val="none"/>
              <w:lang w:val="en-US" w:eastAsia="zh-CN"/>
            </w:rPr>
            <w:t>采购合同</w:t>
          </w:r>
          <w:r>
            <w:rPr>
              <w:rFonts w:hint="eastAsia" w:ascii="宋体" w:hAnsi="宋体" w:eastAsia="宋体" w:cs="宋体"/>
              <w:color w:val="auto"/>
              <w:szCs w:val="32"/>
              <w:highlight w:val="none"/>
              <w:lang w:val="en-US" w:eastAsia="zh-CN"/>
            </w:rPr>
            <w:t>格式</w:t>
          </w:r>
          <w:r>
            <w:rPr>
              <w:color w:val="auto"/>
              <w:highlight w:val="none"/>
            </w:rPr>
            <w:tab/>
          </w:r>
          <w:r>
            <w:rPr>
              <w:rFonts w:hint="eastAsia"/>
              <w:color w:val="auto"/>
              <w:highlight w:val="none"/>
              <w:lang w:val="en-US" w:eastAsia="zh-CN"/>
            </w:rPr>
            <w:t>3</w:t>
          </w:r>
          <w:r>
            <w:rPr>
              <w:rFonts w:hint="eastAsia" w:ascii="宋体" w:hAnsi="宋体" w:eastAsia="宋体" w:cs="宋体"/>
              <w:color w:val="auto"/>
              <w:szCs w:val="28"/>
              <w:highlight w:val="none"/>
              <w:lang w:val="en-US" w:eastAsia="zh-CN"/>
            </w:rPr>
            <w:fldChar w:fldCharType="end"/>
          </w:r>
          <w:r>
            <w:rPr>
              <w:rFonts w:hint="eastAsia" w:ascii="宋体" w:hAnsi="宋体" w:cs="宋体"/>
              <w:color w:val="auto"/>
              <w:szCs w:val="28"/>
              <w:highlight w:val="none"/>
              <w:lang w:val="en-US" w:eastAsia="zh-CN"/>
            </w:rPr>
            <w:t>0</w:t>
          </w:r>
        </w:p>
        <w:p w14:paraId="21909E26">
          <w:pPr>
            <w:rPr>
              <w:rFonts w:hint="eastAsia" w:ascii="宋体" w:hAnsi="宋体" w:eastAsia="宋体" w:cs="宋体"/>
              <w:color w:val="auto"/>
              <w:sz w:val="32"/>
              <w:szCs w:val="32"/>
              <w:highlight w:val="none"/>
              <w:lang w:val="en-US" w:eastAsia="zh-CN"/>
            </w:rPr>
            <w:sectPr>
              <w:footerReference r:id="rId5" w:type="default"/>
              <w:pgSz w:w="11906" w:h="16838"/>
              <w:pgMar w:top="1928" w:right="1531" w:bottom="1757" w:left="1531" w:header="851" w:footer="992" w:gutter="0"/>
              <w:pgNumType w:fmt="decimal" w:start="1"/>
              <w:cols w:space="425" w:num="1"/>
              <w:docGrid w:type="lines" w:linePitch="312" w:charSpace="0"/>
            </w:sectPr>
          </w:pPr>
          <w:r>
            <w:rPr>
              <w:rFonts w:hint="eastAsia" w:ascii="宋体" w:hAnsi="宋体" w:eastAsia="宋体" w:cs="宋体"/>
              <w:color w:val="auto"/>
              <w:szCs w:val="28"/>
              <w:highlight w:val="none"/>
              <w:lang w:val="en-US" w:eastAsia="zh-CN"/>
            </w:rPr>
            <w:fldChar w:fldCharType="end"/>
          </w:r>
          <w:bookmarkStart w:id="0" w:name="_Toc30094"/>
        </w:p>
      </w:sdtContent>
    </w:sdt>
    <w:p w14:paraId="78F51CE8">
      <w:pPr>
        <w:pStyle w:val="5"/>
        <w:ind w:left="0" w:leftChars="0" w:firstLine="2880" w:firstLineChars="900"/>
        <w:jc w:val="both"/>
        <w:outlineLvl w:val="0"/>
        <w:rPr>
          <w:rFonts w:hint="eastAsia" w:ascii="宋体" w:hAnsi="宋体" w:eastAsia="宋体" w:cs="宋体"/>
          <w:color w:val="auto"/>
          <w:sz w:val="32"/>
          <w:szCs w:val="32"/>
          <w:highlight w:val="none"/>
          <w:lang w:val="en-US" w:eastAsia="zh-CN"/>
        </w:rPr>
      </w:pPr>
      <w:bookmarkStart w:id="1" w:name="_Toc24858"/>
      <w:r>
        <w:rPr>
          <w:rFonts w:hint="eastAsia" w:ascii="宋体" w:hAnsi="宋体" w:eastAsia="宋体" w:cs="宋体"/>
          <w:color w:val="auto"/>
          <w:sz w:val="32"/>
          <w:szCs w:val="32"/>
          <w:highlight w:val="none"/>
          <w:lang w:val="en-US" w:eastAsia="zh-CN"/>
        </w:rPr>
        <w:t xml:space="preserve">第一章  </w:t>
      </w:r>
      <w:r>
        <w:rPr>
          <w:rFonts w:hint="eastAsia" w:ascii="宋体" w:hAnsi="宋体" w:cs="宋体"/>
          <w:color w:val="auto"/>
          <w:sz w:val="32"/>
          <w:szCs w:val="32"/>
          <w:highlight w:val="none"/>
          <w:lang w:val="en-US" w:eastAsia="zh-CN"/>
        </w:rPr>
        <w:t>采购</w:t>
      </w:r>
      <w:r>
        <w:rPr>
          <w:rFonts w:hint="eastAsia" w:ascii="宋体" w:hAnsi="宋体" w:eastAsia="宋体" w:cs="宋体"/>
          <w:color w:val="auto"/>
          <w:sz w:val="32"/>
          <w:szCs w:val="32"/>
          <w:highlight w:val="none"/>
          <w:lang w:val="en-US" w:eastAsia="zh-CN"/>
        </w:rPr>
        <w:t>公告</w:t>
      </w:r>
      <w:bookmarkEnd w:id="0"/>
      <w:bookmarkEnd w:id="1"/>
    </w:p>
    <w:p w14:paraId="3563F4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1"/>
          <w:szCs w:val="21"/>
          <w:lang w:val="en-US" w:eastAsia="zh-CN" w:bidi="ar"/>
        </w:rPr>
      </w:pPr>
      <w:r>
        <w:rPr>
          <w:rFonts w:hint="eastAsia" w:ascii="宋体" w:hAnsi="宋体" w:eastAsia="宋体" w:cs="宋体"/>
          <w:b/>
          <w:bCs/>
          <w:color w:val="auto"/>
          <w:kern w:val="0"/>
          <w:sz w:val="28"/>
          <w:szCs w:val="28"/>
          <w:highlight w:val="none"/>
        </w:rPr>
        <w:t>关</w:t>
      </w:r>
      <w:r>
        <w:rPr>
          <w:rFonts w:hint="eastAsia" w:ascii="宋体" w:hAnsi="宋体" w:eastAsia="宋体" w:cs="宋体"/>
          <w:b/>
          <w:bCs/>
          <w:color w:val="auto"/>
          <w:kern w:val="0"/>
          <w:sz w:val="28"/>
          <w:szCs w:val="28"/>
          <w:highlight w:val="none"/>
          <w:lang w:val="en-US" w:eastAsia="zh-CN"/>
        </w:rPr>
        <w:t>于</w:t>
      </w:r>
      <w:r>
        <w:rPr>
          <w:rFonts w:hint="eastAsia" w:ascii="宋体" w:hAnsi="宋体" w:cs="宋体"/>
          <w:b/>
          <w:bCs/>
          <w:color w:val="auto"/>
          <w:kern w:val="0"/>
          <w:sz w:val="28"/>
          <w:szCs w:val="28"/>
          <w:highlight w:val="none"/>
          <w:lang w:val="en-US" w:eastAsia="zh-CN"/>
        </w:rPr>
        <w:t>梧州市中医医院护理管理系统运维服务（重3）比选</w:t>
      </w:r>
      <w:r>
        <w:rPr>
          <w:rFonts w:hint="eastAsia" w:ascii="宋体" w:hAnsi="宋体" w:eastAsia="宋体" w:cs="宋体"/>
          <w:b/>
          <w:bCs/>
          <w:color w:val="auto"/>
          <w:kern w:val="0"/>
          <w:sz w:val="28"/>
          <w:szCs w:val="28"/>
          <w:highlight w:val="none"/>
          <w:lang w:val="en-US" w:eastAsia="zh-CN"/>
        </w:rPr>
        <w:t>院内</w:t>
      </w:r>
      <w:r>
        <w:rPr>
          <w:rFonts w:hint="eastAsia" w:ascii="宋体" w:hAnsi="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公告</w:t>
      </w:r>
    </w:p>
    <w:p w14:paraId="2C712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我院</w:t>
      </w:r>
      <w:r>
        <w:rPr>
          <w:rFonts w:hint="eastAsia" w:ascii="宋体" w:hAnsi="宋体" w:cs="宋体"/>
          <w:color w:val="000000"/>
          <w:kern w:val="0"/>
          <w:sz w:val="21"/>
          <w:szCs w:val="21"/>
          <w:lang w:val="en-US" w:eastAsia="zh-CN" w:bidi="ar"/>
        </w:rPr>
        <w:t>梧州市中医医院护理管理系统运维服务（重3）</w:t>
      </w:r>
      <w:r>
        <w:rPr>
          <w:rFonts w:hint="eastAsia" w:ascii="宋体" w:hAnsi="宋体" w:eastAsia="宋体" w:cs="宋体"/>
          <w:color w:val="000000"/>
          <w:kern w:val="0"/>
          <w:sz w:val="21"/>
          <w:szCs w:val="21"/>
          <w:lang w:val="en-US" w:eastAsia="zh-CN" w:bidi="ar"/>
        </w:rPr>
        <w:t>拟进行</w:t>
      </w:r>
      <w:r>
        <w:rPr>
          <w:rFonts w:hint="eastAsia" w:ascii="宋体" w:hAnsi="宋体" w:cs="宋体"/>
          <w:color w:val="000000"/>
          <w:kern w:val="0"/>
          <w:sz w:val="21"/>
          <w:szCs w:val="21"/>
          <w:lang w:val="en-US" w:eastAsia="zh-CN" w:bidi="ar"/>
        </w:rPr>
        <w:t>比选</w:t>
      </w:r>
      <w:r>
        <w:rPr>
          <w:rFonts w:hint="eastAsia" w:ascii="宋体" w:hAnsi="宋体" w:eastAsia="宋体" w:cs="宋体"/>
          <w:color w:val="000000"/>
          <w:kern w:val="0"/>
          <w:sz w:val="21"/>
          <w:szCs w:val="21"/>
          <w:lang w:val="en-US" w:eastAsia="zh-CN" w:bidi="ar"/>
        </w:rPr>
        <w:t>院内采购，欢迎符合条件的供应商参与。</w:t>
      </w:r>
    </w:p>
    <w:p w14:paraId="3ACF0E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2" w:firstLineChars="200"/>
        <w:textAlignment w:val="auto"/>
        <w:rPr>
          <w:rFonts w:hint="eastAsia" w:ascii="宋体" w:hAnsi="宋体" w:eastAsia="宋体" w:cs="宋体"/>
          <w:i w:val="0"/>
          <w:iCs w:val="0"/>
          <w:caps w:val="0"/>
          <w:color w:val="000000"/>
          <w:spacing w:val="0"/>
          <w:sz w:val="21"/>
          <w:szCs w:val="21"/>
        </w:rPr>
      </w:pPr>
      <w:r>
        <w:rPr>
          <w:rStyle w:val="22"/>
          <w:rFonts w:hint="eastAsia" w:ascii="宋体" w:hAnsi="宋体" w:eastAsia="宋体" w:cs="宋体"/>
          <w:i w:val="0"/>
          <w:iCs w:val="0"/>
          <w:caps w:val="0"/>
          <w:color w:val="000000"/>
          <w:spacing w:val="0"/>
          <w:sz w:val="21"/>
          <w:szCs w:val="21"/>
          <w:shd w:val="clear" w:fill="FFFFFF"/>
          <w:lang w:eastAsia="zh-CN"/>
        </w:rPr>
        <w:t>一</w:t>
      </w:r>
      <w:r>
        <w:rPr>
          <w:rStyle w:val="22"/>
          <w:rFonts w:hint="eastAsia" w:ascii="宋体" w:hAnsi="宋体" w:eastAsia="宋体" w:cs="宋体"/>
          <w:i w:val="0"/>
          <w:iCs w:val="0"/>
          <w:caps w:val="0"/>
          <w:color w:val="000000"/>
          <w:spacing w:val="0"/>
          <w:sz w:val="21"/>
          <w:szCs w:val="21"/>
          <w:shd w:val="clear" w:fill="FFFFFF"/>
        </w:rPr>
        <w:t>、</w:t>
      </w:r>
      <w:r>
        <w:rPr>
          <w:rStyle w:val="22"/>
          <w:rFonts w:hint="eastAsia" w:ascii="宋体" w:hAnsi="宋体" w:eastAsia="宋体" w:cs="宋体"/>
          <w:i w:val="0"/>
          <w:iCs w:val="0"/>
          <w:caps w:val="0"/>
          <w:color w:val="000000"/>
          <w:spacing w:val="0"/>
          <w:sz w:val="21"/>
          <w:szCs w:val="21"/>
          <w:shd w:val="clear" w:fill="FFFFFF"/>
          <w:lang w:eastAsia="zh-CN"/>
        </w:rPr>
        <w:t>采购</w:t>
      </w:r>
      <w:r>
        <w:rPr>
          <w:rStyle w:val="22"/>
          <w:rFonts w:hint="eastAsia" w:ascii="宋体" w:hAnsi="宋体" w:eastAsia="宋体" w:cs="宋体"/>
          <w:i w:val="0"/>
          <w:iCs w:val="0"/>
          <w:caps w:val="0"/>
          <w:color w:val="000000"/>
          <w:spacing w:val="0"/>
          <w:sz w:val="21"/>
          <w:szCs w:val="21"/>
          <w:shd w:val="clear" w:fill="FFFFFF"/>
        </w:rPr>
        <w:t>项目及内容</w:t>
      </w:r>
    </w:p>
    <w:p w14:paraId="1E5D0E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kern w:val="0"/>
          <w:sz w:val="21"/>
          <w:szCs w:val="21"/>
          <w:u w:val="single"/>
          <w:lang w:val="en-US" w:eastAsia="zh-CN" w:bidi="ar"/>
        </w:rPr>
      </w:pPr>
      <w:r>
        <w:rPr>
          <w:rFonts w:hint="eastAsia" w:ascii="宋体" w:hAnsi="宋体" w:eastAsia="宋体" w:cs="宋体"/>
          <w:i w:val="0"/>
          <w:iCs w:val="0"/>
          <w:caps w:val="0"/>
          <w:color w:val="000000"/>
          <w:spacing w:val="0"/>
          <w:sz w:val="21"/>
          <w:szCs w:val="21"/>
          <w:shd w:val="clear" w:fill="FFFFFF"/>
        </w:rPr>
        <w:t>1</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项目名称：</w:t>
      </w:r>
      <w:r>
        <w:rPr>
          <w:rFonts w:hint="eastAsia" w:ascii="宋体" w:hAnsi="宋体" w:cs="宋体"/>
          <w:i w:val="0"/>
          <w:iCs w:val="0"/>
          <w:caps w:val="0"/>
          <w:color w:val="000000"/>
          <w:spacing w:val="0"/>
          <w:sz w:val="21"/>
          <w:szCs w:val="21"/>
          <w:u w:val="single"/>
          <w:shd w:val="clear" w:fill="FFFFFF"/>
          <w:lang w:val="en-US" w:eastAsia="zh-CN"/>
        </w:rPr>
        <w:t>梧州市中医医院护理管理系统运维服务（重3）</w:t>
      </w:r>
    </w:p>
    <w:p w14:paraId="5381FF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1"/>
          <w:szCs w:val="21"/>
          <w:u w:val="single"/>
          <w:shd w:val="clear" w:fill="FFFFFF"/>
          <w:lang w:val="en-US" w:eastAsia="zh-CN"/>
        </w:rPr>
      </w:pPr>
      <w:r>
        <w:rPr>
          <w:rFonts w:hint="eastAsia" w:ascii="宋体" w:hAnsi="宋体" w:eastAsia="宋体" w:cs="宋体"/>
          <w:i w:val="0"/>
          <w:iCs w:val="0"/>
          <w:caps w:val="0"/>
          <w:color w:val="000000"/>
          <w:spacing w:val="0"/>
          <w:sz w:val="21"/>
          <w:szCs w:val="21"/>
          <w:shd w:val="clear" w:fill="FFFFFF"/>
        </w:rPr>
        <w:t>2</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项目编号：</w:t>
      </w:r>
      <w:r>
        <w:rPr>
          <w:rFonts w:hint="eastAsia" w:ascii="宋体" w:hAnsi="宋体" w:cs="宋体"/>
          <w:color w:val="000000"/>
          <w:kern w:val="0"/>
          <w:sz w:val="21"/>
          <w:szCs w:val="21"/>
          <w:u w:val="single"/>
          <w:lang w:val="en-US" w:eastAsia="zh-CN" w:bidi="ar"/>
        </w:rPr>
        <w:t>2025-XXK-0723-41</w:t>
      </w:r>
      <w:r>
        <w:rPr>
          <w:rFonts w:hint="eastAsia" w:ascii="宋体" w:hAnsi="宋体" w:eastAsia="宋体" w:cs="宋体"/>
          <w:color w:val="000000"/>
          <w:kern w:val="0"/>
          <w:sz w:val="21"/>
          <w:szCs w:val="21"/>
          <w:u w:val="single"/>
          <w:lang w:val="en-US" w:eastAsia="zh-CN" w:bidi="ar"/>
        </w:rPr>
        <w:t xml:space="preserve">  </w:t>
      </w:r>
    </w:p>
    <w:p w14:paraId="7A4B31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cs="宋体"/>
          <w:i w:val="0"/>
          <w:iCs w:val="0"/>
          <w:caps w:val="0"/>
          <w:color w:val="000000"/>
          <w:spacing w:val="0"/>
          <w:sz w:val="21"/>
          <w:szCs w:val="21"/>
          <w:highlight w:val="none"/>
          <w:shd w:val="clear" w:fill="FFFFFF"/>
          <w:lang w:val="en-US" w:eastAsia="zh-CN"/>
        </w:rPr>
      </w:pPr>
      <w:r>
        <w:rPr>
          <w:rFonts w:hint="eastAsia" w:ascii="宋体" w:hAnsi="宋体" w:eastAsia="宋体" w:cs="宋体"/>
          <w:i w:val="0"/>
          <w:iCs w:val="0"/>
          <w:caps w:val="0"/>
          <w:color w:val="000000"/>
          <w:spacing w:val="0"/>
          <w:sz w:val="21"/>
          <w:szCs w:val="21"/>
          <w:highlight w:val="none"/>
          <w:shd w:val="clear" w:fill="FFFFFF"/>
          <w:lang w:val="en-US" w:eastAsia="zh-CN"/>
        </w:rPr>
        <w:t>3、</w:t>
      </w:r>
      <w:r>
        <w:rPr>
          <w:rFonts w:hint="eastAsia" w:ascii="宋体" w:hAnsi="宋体" w:eastAsia="宋体" w:cs="宋体"/>
          <w:i w:val="0"/>
          <w:iCs w:val="0"/>
          <w:caps w:val="0"/>
          <w:color w:val="000000"/>
          <w:spacing w:val="0"/>
          <w:sz w:val="21"/>
          <w:szCs w:val="21"/>
          <w:highlight w:val="none"/>
          <w:shd w:val="clear" w:fill="FFFFFF"/>
        </w:rPr>
        <w:t>预算金额（上限价、含税价）：</w:t>
      </w:r>
      <w:r>
        <w:rPr>
          <w:rFonts w:hint="eastAsia" w:ascii="宋体" w:hAnsi="宋体" w:cs="宋体"/>
          <w:i w:val="0"/>
          <w:iCs w:val="0"/>
          <w:caps w:val="0"/>
          <w:color w:val="000000"/>
          <w:spacing w:val="0"/>
          <w:sz w:val="21"/>
          <w:szCs w:val="21"/>
          <w:highlight w:val="none"/>
          <w:u w:val="single"/>
          <w:shd w:val="clear" w:fill="FFFFFF"/>
          <w:lang w:val="en-US" w:eastAsia="zh-CN"/>
        </w:rPr>
        <w:t>6万元</w:t>
      </w:r>
    </w:p>
    <w:p w14:paraId="6D600D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cs="宋体"/>
          <w:i w:val="0"/>
          <w:iCs w:val="0"/>
          <w:caps w:val="0"/>
          <w:color w:val="000000"/>
          <w:spacing w:val="0"/>
          <w:sz w:val="21"/>
          <w:szCs w:val="21"/>
          <w:highlight w:val="none"/>
          <w:shd w:val="clear" w:fill="FFFFFF"/>
          <w:lang w:val="en-US" w:eastAsia="zh-CN"/>
        </w:rPr>
      </w:pPr>
      <w:r>
        <w:rPr>
          <w:rFonts w:hint="eastAsia" w:ascii="宋体" w:hAnsi="宋体" w:cs="宋体"/>
          <w:i w:val="0"/>
          <w:iCs w:val="0"/>
          <w:caps w:val="0"/>
          <w:color w:val="000000"/>
          <w:spacing w:val="0"/>
          <w:sz w:val="21"/>
          <w:szCs w:val="21"/>
          <w:highlight w:val="none"/>
          <w:shd w:val="clear" w:fill="FFFFFF"/>
          <w:lang w:val="en-US" w:eastAsia="zh-CN"/>
        </w:rPr>
        <w:t>4、</w:t>
      </w:r>
      <w:r>
        <w:rPr>
          <w:rFonts w:hint="eastAsia" w:ascii="宋体" w:hAnsi="宋体" w:eastAsia="宋体" w:cs="宋体"/>
          <w:i w:val="0"/>
          <w:iCs w:val="0"/>
          <w:caps w:val="0"/>
          <w:color w:val="000000"/>
          <w:spacing w:val="0"/>
          <w:sz w:val="21"/>
          <w:szCs w:val="21"/>
          <w:highlight w:val="none"/>
          <w:shd w:val="clear" w:fill="FFFFFF"/>
          <w:lang w:val="en-US" w:eastAsia="zh-CN"/>
        </w:rPr>
        <w:t>项目完成期限：自签订合同之日起</w:t>
      </w:r>
      <w:r>
        <w:rPr>
          <w:rFonts w:hint="eastAsia" w:ascii="宋体" w:hAnsi="宋体" w:cs="宋体"/>
          <w:i w:val="0"/>
          <w:iCs w:val="0"/>
          <w:caps w:val="0"/>
          <w:color w:val="000000"/>
          <w:spacing w:val="0"/>
          <w:sz w:val="21"/>
          <w:szCs w:val="21"/>
          <w:highlight w:val="none"/>
          <w:shd w:val="clear" w:fill="FFFFFF"/>
          <w:lang w:val="en-US" w:eastAsia="zh-CN"/>
        </w:rPr>
        <w:t>30</w:t>
      </w:r>
      <w:r>
        <w:rPr>
          <w:rFonts w:hint="eastAsia" w:ascii="宋体" w:hAnsi="宋体" w:eastAsia="宋体" w:cs="宋体"/>
          <w:i w:val="0"/>
          <w:iCs w:val="0"/>
          <w:caps w:val="0"/>
          <w:color w:val="000000"/>
          <w:spacing w:val="0"/>
          <w:sz w:val="21"/>
          <w:szCs w:val="21"/>
          <w:highlight w:val="none"/>
          <w:shd w:val="clear" w:fill="FFFFFF"/>
          <w:lang w:val="en-US" w:eastAsia="zh-CN"/>
        </w:rPr>
        <w:t>日。</w:t>
      </w:r>
    </w:p>
    <w:p w14:paraId="149BD0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cs="宋体"/>
          <w:i w:val="0"/>
          <w:iCs w:val="0"/>
          <w:caps w:val="0"/>
          <w:color w:val="000000"/>
          <w:spacing w:val="0"/>
          <w:sz w:val="21"/>
          <w:szCs w:val="21"/>
          <w:highlight w:val="none"/>
          <w:u w:val="none"/>
          <w:shd w:val="clear" w:fill="FFFFFF"/>
          <w:lang w:val="en-US" w:eastAsia="zh-CN"/>
        </w:rPr>
        <w:t>5、</w:t>
      </w:r>
      <w:r>
        <w:rPr>
          <w:rFonts w:hint="eastAsia" w:ascii="宋体" w:hAnsi="宋体" w:eastAsia="宋体" w:cs="宋体"/>
          <w:i w:val="0"/>
          <w:iCs w:val="0"/>
          <w:caps w:val="0"/>
          <w:color w:val="000000"/>
          <w:spacing w:val="0"/>
          <w:kern w:val="0"/>
          <w:sz w:val="21"/>
          <w:szCs w:val="21"/>
          <w:highlight w:val="none"/>
          <w:u w:val="none"/>
          <w:shd w:val="clear" w:fill="FFFFFF"/>
          <w:lang w:val="en-US" w:eastAsia="zh-CN" w:bidi="ar"/>
        </w:rPr>
        <w:t>项</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目内容：</w:t>
      </w:r>
      <w:r>
        <w:rPr>
          <w:rFonts w:hint="eastAsia" w:ascii="宋体" w:hAnsi="宋体" w:cs="宋体"/>
          <w:i w:val="0"/>
          <w:iCs w:val="0"/>
          <w:caps w:val="0"/>
          <w:color w:val="000000"/>
          <w:spacing w:val="0"/>
          <w:kern w:val="0"/>
          <w:sz w:val="21"/>
          <w:szCs w:val="21"/>
          <w:highlight w:val="none"/>
          <w:shd w:val="clear" w:fill="FFFFFF"/>
          <w:lang w:val="en-US" w:eastAsia="zh-CN" w:bidi="ar"/>
        </w:rPr>
        <w:t>引入先进的护理管理系统运维服务</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，要求</w:t>
      </w:r>
      <w:r>
        <w:rPr>
          <w:rFonts w:hint="eastAsia" w:ascii="宋体" w:hAnsi="宋体" w:cs="宋体"/>
          <w:i w:val="0"/>
          <w:iCs w:val="0"/>
          <w:caps w:val="0"/>
          <w:color w:val="000000"/>
          <w:spacing w:val="0"/>
          <w:kern w:val="0"/>
          <w:sz w:val="21"/>
          <w:szCs w:val="21"/>
          <w:highlight w:val="none"/>
          <w:shd w:val="clear" w:fill="FFFFFF"/>
          <w:lang w:val="en-US" w:eastAsia="zh-CN" w:bidi="ar"/>
        </w:rPr>
        <w:t>该系统能</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实现护理人员信息化档案管理、排班管理、护理分层培训(含课程库)、理论考试(含题库)、实操考试、质控管理、满意度管理、健康教育</w:t>
      </w:r>
      <w:r>
        <w:rPr>
          <w:rFonts w:hint="eastAsia" w:ascii="宋体" w:hAnsi="宋体" w:cs="宋体"/>
          <w:i w:val="0"/>
          <w:iCs w:val="0"/>
          <w:caps w:val="0"/>
          <w:color w:val="000000"/>
          <w:spacing w:val="0"/>
          <w:kern w:val="0"/>
          <w:sz w:val="21"/>
          <w:szCs w:val="21"/>
          <w:highlight w:val="none"/>
          <w:shd w:val="clear" w:fill="FFFFFF"/>
          <w:lang w:val="en-US" w:eastAsia="zh-CN" w:bidi="ar"/>
        </w:rPr>
        <w:t>等，</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成交供应商需提供云服务器部署系统，详见采购文件。</w:t>
      </w:r>
    </w:p>
    <w:p w14:paraId="4D16530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二、投标人资格要求：</w:t>
      </w:r>
    </w:p>
    <w:p w14:paraId="40A1A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1、符合《中华人民共和国政府采购法》第二十二条规定的供应商条件；</w:t>
      </w:r>
    </w:p>
    <w:p w14:paraId="2B591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2.本项目的特定资格要求：</w:t>
      </w:r>
    </w:p>
    <w:p w14:paraId="50E75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Times New Roman"/>
          <w:b w:val="0"/>
          <w:color w:val="000000"/>
          <w:kern w:val="2"/>
          <w:sz w:val="21"/>
          <w:szCs w:val="21"/>
          <w:highlight w:val="none"/>
          <w:u w:val="none"/>
          <w:lang w:val="en-US" w:eastAsia="zh-CN" w:bidi="ar-SA"/>
        </w:rPr>
        <w:t>（1）资质要求：</w:t>
      </w:r>
      <w:r>
        <w:rPr>
          <w:rFonts w:hint="eastAsia" w:ascii="宋体" w:hAnsi="宋体" w:cs="Times New Roman"/>
          <w:b w:val="0"/>
          <w:color w:val="000000"/>
          <w:kern w:val="2"/>
          <w:sz w:val="21"/>
          <w:szCs w:val="21"/>
          <w:highlight w:val="none"/>
          <w:u w:val="single"/>
          <w:lang w:val="en-US" w:eastAsia="zh-CN" w:bidi="ar-SA"/>
        </w:rPr>
        <w:t>无。</w:t>
      </w:r>
      <w:r>
        <w:rPr>
          <w:rFonts w:hint="eastAsia" w:ascii="宋体" w:hAnsi="宋体" w:eastAsia="宋体" w:cs="宋体"/>
          <w:color w:val="000000"/>
          <w:kern w:val="0"/>
          <w:sz w:val="21"/>
          <w:szCs w:val="21"/>
          <w:lang w:val="en-US" w:eastAsia="zh-CN" w:bidi="ar"/>
        </w:rPr>
        <w:t xml:space="preserve">      </w:t>
      </w:r>
    </w:p>
    <w:p w14:paraId="77BDAD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（2）业绩要求：</w:t>
      </w:r>
      <w:r>
        <w:rPr>
          <w:rFonts w:hint="eastAsia" w:ascii="宋体" w:hAnsi="宋体" w:eastAsia="宋体" w:cs="宋体"/>
          <w:color w:val="000000"/>
          <w:kern w:val="0"/>
          <w:sz w:val="21"/>
          <w:szCs w:val="21"/>
          <w:u w:val="single"/>
          <w:lang w:val="en-US" w:eastAsia="zh-CN" w:bidi="ar"/>
        </w:rPr>
        <w:t>无</w:t>
      </w:r>
      <w:r>
        <w:rPr>
          <w:rFonts w:hint="eastAsia" w:ascii="宋体" w:hAnsi="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 xml:space="preserve">            </w:t>
      </w:r>
    </w:p>
    <w:p w14:paraId="73ADA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73488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auto"/>
          <w:kern w:val="0"/>
          <w:sz w:val="21"/>
          <w:szCs w:val="21"/>
          <w:highlight w:val="none"/>
          <w:lang w:val="en-US" w:eastAsia="zh-CN" w:bidi="ar"/>
        </w:rPr>
        <w:t>未被列入失信被执行人、重大税收违法失信主体、政府采购严重违法失信行为记录名单</w:t>
      </w:r>
      <w:r>
        <w:rPr>
          <w:rFonts w:hint="eastAsia" w:ascii="宋体" w:hAnsi="宋体" w:cs="宋体"/>
          <w:color w:val="auto"/>
          <w:kern w:val="0"/>
          <w:sz w:val="21"/>
          <w:szCs w:val="21"/>
          <w:highlight w:val="none"/>
          <w:lang w:val="en-US" w:eastAsia="zh-CN" w:bidi="ar"/>
        </w:rPr>
        <w:t>，未被列入梧州市中医医院招投标不良行为黑名单</w:t>
      </w:r>
      <w:r>
        <w:rPr>
          <w:rFonts w:hint="eastAsia" w:ascii="宋体" w:hAnsi="宋体" w:eastAsia="宋体" w:cs="宋体"/>
          <w:color w:val="auto"/>
          <w:kern w:val="0"/>
          <w:sz w:val="21"/>
          <w:szCs w:val="21"/>
          <w:highlight w:val="none"/>
          <w:lang w:val="en-US" w:eastAsia="zh-CN" w:bidi="ar"/>
        </w:rPr>
        <w:t>。</w:t>
      </w:r>
    </w:p>
    <w:p w14:paraId="7173B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（5）按照</w:t>
      </w:r>
      <w:r>
        <w:rPr>
          <w:rFonts w:hint="eastAsia" w:ascii="宋体" w:hAnsi="宋体" w:cs="宋体"/>
          <w:color w:val="000000"/>
          <w:kern w:val="0"/>
          <w:sz w:val="21"/>
          <w:szCs w:val="21"/>
          <w:lang w:val="en-US" w:eastAsia="zh-CN" w:bidi="ar"/>
        </w:rPr>
        <w:t>采购</w:t>
      </w:r>
      <w:r>
        <w:rPr>
          <w:rFonts w:hint="eastAsia" w:ascii="宋体" w:hAnsi="宋体" w:eastAsia="宋体" w:cs="宋体"/>
          <w:color w:val="000000"/>
          <w:kern w:val="0"/>
          <w:sz w:val="21"/>
          <w:szCs w:val="21"/>
          <w:lang w:val="en-US" w:eastAsia="zh-CN" w:bidi="ar"/>
        </w:rPr>
        <w:t>公告的规定获得采购文件。</w:t>
      </w:r>
    </w:p>
    <w:p w14:paraId="492D4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3、本项目不接受联合体</w:t>
      </w:r>
      <w:r>
        <w:rPr>
          <w:rFonts w:hint="eastAsia" w:ascii="宋体" w:hAnsi="宋体" w:cs="宋体"/>
          <w:color w:val="000000"/>
          <w:kern w:val="0"/>
          <w:sz w:val="21"/>
          <w:szCs w:val="21"/>
          <w:lang w:val="en-US" w:eastAsia="zh-CN" w:bidi="ar"/>
        </w:rPr>
        <w:t>参加</w:t>
      </w:r>
      <w:r>
        <w:rPr>
          <w:rFonts w:hint="eastAsia" w:ascii="宋体" w:hAnsi="宋体" w:eastAsia="宋体" w:cs="宋体"/>
          <w:color w:val="000000"/>
          <w:kern w:val="0"/>
          <w:sz w:val="21"/>
          <w:szCs w:val="21"/>
          <w:lang w:val="en-US" w:eastAsia="zh-CN" w:bidi="ar"/>
        </w:rPr>
        <w:t>。</w:t>
      </w:r>
    </w:p>
    <w:p w14:paraId="690BCF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000000"/>
          <w:spacing w:val="0"/>
          <w:sz w:val="21"/>
          <w:szCs w:val="21"/>
        </w:rPr>
      </w:pPr>
      <w:r>
        <w:rPr>
          <w:rStyle w:val="22"/>
          <w:rFonts w:hint="eastAsia" w:ascii="宋体" w:hAnsi="宋体" w:eastAsia="宋体" w:cs="宋体"/>
          <w:i w:val="0"/>
          <w:iCs w:val="0"/>
          <w:caps w:val="0"/>
          <w:color w:val="000000"/>
          <w:spacing w:val="0"/>
          <w:sz w:val="21"/>
          <w:szCs w:val="21"/>
          <w:shd w:val="clear" w:fill="FFFFFF"/>
        </w:rPr>
        <w:t>三、</w:t>
      </w:r>
      <w:r>
        <w:rPr>
          <w:rStyle w:val="22"/>
          <w:rFonts w:hint="eastAsia" w:ascii="宋体" w:hAnsi="宋体" w:cs="宋体"/>
          <w:i w:val="0"/>
          <w:iCs w:val="0"/>
          <w:caps w:val="0"/>
          <w:color w:val="000000"/>
          <w:spacing w:val="0"/>
          <w:sz w:val="21"/>
          <w:szCs w:val="21"/>
          <w:shd w:val="clear" w:fill="FFFFFF"/>
          <w:lang w:val="en-US" w:eastAsia="zh-CN"/>
        </w:rPr>
        <w:t>采购</w:t>
      </w:r>
      <w:r>
        <w:rPr>
          <w:rStyle w:val="22"/>
          <w:rFonts w:hint="eastAsia" w:ascii="宋体" w:hAnsi="宋体" w:eastAsia="宋体" w:cs="宋体"/>
          <w:i w:val="0"/>
          <w:iCs w:val="0"/>
          <w:caps w:val="0"/>
          <w:color w:val="000000"/>
          <w:spacing w:val="0"/>
          <w:sz w:val="21"/>
          <w:szCs w:val="21"/>
          <w:shd w:val="clear" w:fill="FFFFFF"/>
        </w:rPr>
        <w:t>文件的获取：</w:t>
      </w:r>
    </w:p>
    <w:p w14:paraId="7550F70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u w:val="none"/>
          <w:shd w:val="clear" w:fill="FFFFFF"/>
          <w:lang w:val="en-US" w:eastAsia="zh-CN"/>
        </w:rPr>
      </w:pPr>
      <w:r>
        <w:rPr>
          <w:rFonts w:hint="eastAsia" w:ascii="宋体" w:hAnsi="宋体" w:cs="宋体"/>
          <w:i w:val="0"/>
          <w:iCs w:val="0"/>
          <w:caps w:val="0"/>
          <w:color w:val="000000"/>
          <w:spacing w:val="0"/>
          <w:sz w:val="21"/>
          <w:szCs w:val="21"/>
          <w:shd w:val="clear" w:fill="FFFFFF"/>
          <w:lang w:val="en-US" w:eastAsia="zh-CN"/>
        </w:rPr>
        <w:t>报名</w:t>
      </w:r>
      <w:r>
        <w:rPr>
          <w:rFonts w:hint="eastAsia" w:ascii="宋体" w:hAnsi="宋体" w:eastAsia="宋体" w:cs="宋体"/>
          <w:i w:val="0"/>
          <w:iCs w:val="0"/>
          <w:caps w:val="0"/>
          <w:color w:val="000000"/>
          <w:spacing w:val="0"/>
          <w:sz w:val="21"/>
          <w:szCs w:val="21"/>
          <w:shd w:val="clear" w:fill="FFFFFF"/>
        </w:rPr>
        <w:t>时间：</w:t>
      </w:r>
      <w:r>
        <w:rPr>
          <w:rFonts w:hint="eastAsia" w:ascii="宋体" w:hAnsi="宋体" w:eastAsia="宋体" w:cs="宋体"/>
          <w:i w:val="0"/>
          <w:iCs w:val="0"/>
          <w:caps w:val="0"/>
          <w:color w:val="000000"/>
          <w:spacing w:val="0"/>
          <w:sz w:val="21"/>
          <w:szCs w:val="21"/>
          <w:u w:val="none"/>
          <w:shd w:val="clear" w:fill="FFFFFF"/>
          <w:lang w:val="en-US" w:eastAsia="zh-CN"/>
        </w:rPr>
        <w:t xml:space="preserve">  </w:t>
      </w:r>
      <w:r>
        <w:rPr>
          <w:rFonts w:hint="eastAsia" w:ascii="宋体" w:hAnsi="宋体" w:cs="宋体"/>
          <w:i w:val="0"/>
          <w:iCs w:val="0"/>
          <w:caps w:val="0"/>
          <w:color w:val="000000"/>
          <w:spacing w:val="0"/>
          <w:sz w:val="21"/>
          <w:szCs w:val="21"/>
          <w:u w:val="none"/>
          <w:shd w:val="clear" w:fill="FFFFFF"/>
          <w:lang w:val="en-US" w:eastAsia="zh-CN"/>
        </w:rPr>
        <w:t>2025</w:t>
      </w:r>
      <w:r>
        <w:rPr>
          <w:rFonts w:hint="eastAsia" w:ascii="宋体" w:hAnsi="宋体" w:eastAsia="宋体" w:cs="宋体"/>
          <w:i w:val="0"/>
          <w:iCs w:val="0"/>
          <w:caps w:val="0"/>
          <w:color w:val="000000"/>
          <w:spacing w:val="0"/>
          <w:sz w:val="21"/>
          <w:szCs w:val="21"/>
          <w:u w:val="none"/>
          <w:shd w:val="clear" w:fill="FFFFFF"/>
          <w:lang w:val="en-US" w:eastAsia="zh-CN"/>
        </w:rPr>
        <w:t xml:space="preserve">  年 </w:t>
      </w:r>
      <w:r>
        <w:rPr>
          <w:rFonts w:hint="eastAsia" w:ascii="宋体" w:hAnsi="宋体" w:cs="宋体"/>
          <w:i w:val="0"/>
          <w:iCs w:val="0"/>
          <w:caps w:val="0"/>
          <w:color w:val="000000"/>
          <w:spacing w:val="0"/>
          <w:sz w:val="21"/>
          <w:szCs w:val="21"/>
          <w:u w:val="none"/>
          <w:shd w:val="clear" w:fill="FFFFFF"/>
          <w:lang w:val="en-US" w:eastAsia="zh-CN"/>
        </w:rPr>
        <w:t>9</w:t>
      </w:r>
      <w:r>
        <w:rPr>
          <w:rFonts w:hint="eastAsia" w:ascii="宋体" w:hAnsi="宋体" w:eastAsia="宋体" w:cs="宋体"/>
          <w:i w:val="0"/>
          <w:iCs w:val="0"/>
          <w:caps w:val="0"/>
          <w:color w:val="000000"/>
          <w:spacing w:val="0"/>
          <w:sz w:val="21"/>
          <w:szCs w:val="21"/>
          <w:u w:val="none"/>
          <w:shd w:val="clear" w:fill="FFFFFF"/>
          <w:lang w:val="en-US" w:eastAsia="zh-CN"/>
        </w:rPr>
        <w:t xml:space="preserve">月 </w:t>
      </w:r>
      <w:r>
        <w:rPr>
          <w:rFonts w:hint="eastAsia" w:ascii="宋体" w:hAnsi="宋体" w:cs="宋体"/>
          <w:i w:val="0"/>
          <w:iCs w:val="0"/>
          <w:caps w:val="0"/>
          <w:color w:val="000000"/>
          <w:spacing w:val="0"/>
          <w:sz w:val="21"/>
          <w:szCs w:val="21"/>
          <w:u w:val="none"/>
          <w:shd w:val="clear" w:fill="FFFFFF"/>
          <w:lang w:val="en-US" w:eastAsia="zh-CN"/>
        </w:rPr>
        <w:t>18</w:t>
      </w:r>
      <w:r>
        <w:rPr>
          <w:rFonts w:hint="eastAsia" w:ascii="宋体" w:hAnsi="宋体" w:eastAsia="宋体" w:cs="宋体"/>
          <w:i w:val="0"/>
          <w:iCs w:val="0"/>
          <w:caps w:val="0"/>
          <w:color w:val="000000"/>
          <w:spacing w:val="0"/>
          <w:sz w:val="21"/>
          <w:szCs w:val="21"/>
          <w:u w:val="none"/>
          <w:shd w:val="clear" w:fill="FFFFFF"/>
          <w:lang w:val="en-US" w:eastAsia="zh-CN"/>
        </w:rPr>
        <w:t xml:space="preserve"> 日</w:t>
      </w:r>
      <w:r>
        <w:rPr>
          <w:rFonts w:hint="eastAsia" w:ascii="宋体" w:hAnsi="宋体" w:eastAsia="宋体" w:cs="宋体"/>
          <w:i w:val="0"/>
          <w:iCs w:val="0"/>
          <w:caps w:val="0"/>
          <w:color w:val="auto"/>
          <w:spacing w:val="0"/>
          <w:sz w:val="21"/>
          <w:szCs w:val="21"/>
          <w:u w:val="none"/>
          <w:shd w:val="clear" w:fill="FFFFFF"/>
        </w:rPr>
        <w:t>至</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cs="宋体"/>
          <w:i w:val="0"/>
          <w:iCs w:val="0"/>
          <w:caps w:val="0"/>
          <w:color w:val="auto"/>
          <w:spacing w:val="0"/>
          <w:sz w:val="21"/>
          <w:szCs w:val="21"/>
          <w:u w:val="none"/>
          <w:shd w:val="clear" w:fill="FFFFFF"/>
          <w:lang w:val="en-US" w:eastAsia="zh-CN"/>
        </w:rPr>
        <w:t>2025</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年</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cs="宋体"/>
          <w:i w:val="0"/>
          <w:iCs w:val="0"/>
          <w:caps w:val="0"/>
          <w:color w:val="auto"/>
          <w:spacing w:val="0"/>
          <w:sz w:val="21"/>
          <w:szCs w:val="21"/>
          <w:u w:val="none"/>
          <w:shd w:val="clear" w:fill="FFFFFF"/>
          <w:lang w:val="en-US" w:eastAsia="zh-CN"/>
        </w:rPr>
        <w:t xml:space="preserve"> 9</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月</w:t>
      </w:r>
      <w:r>
        <w:rPr>
          <w:rFonts w:hint="eastAsia" w:ascii="宋体" w:hAnsi="宋体" w:cs="宋体"/>
          <w:i w:val="0"/>
          <w:iCs w:val="0"/>
          <w:caps w:val="0"/>
          <w:color w:val="auto"/>
          <w:spacing w:val="0"/>
          <w:sz w:val="21"/>
          <w:szCs w:val="21"/>
          <w:u w:val="none"/>
          <w:shd w:val="clear" w:fill="FFFFFF"/>
          <w:lang w:val="en-US" w:eastAsia="zh-CN"/>
        </w:rPr>
        <w:t xml:space="preserve"> 22 </w:t>
      </w:r>
      <w:r>
        <w:rPr>
          <w:rFonts w:hint="eastAsia" w:ascii="宋体" w:hAnsi="宋体" w:eastAsia="宋体" w:cs="宋体"/>
          <w:i w:val="0"/>
          <w:iCs w:val="0"/>
          <w:caps w:val="0"/>
          <w:color w:val="auto"/>
          <w:spacing w:val="0"/>
          <w:sz w:val="21"/>
          <w:szCs w:val="21"/>
          <w:u w:val="none"/>
          <w:shd w:val="clear" w:fill="FFFFFF"/>
          <w:lang w:val="en-US" w:eastAsia="zh-CN"/>
        </w:rPr>
        <w:t>日</w:t>
      </w:r>
      <w:r>
        <w:rPr>
          <w:rFonts w:hint="eastAsia" w:ascii="宋体" w:hAnsi="宋体" w:cs="宋体"/>
          <w:i w:val="0"/>
          <w:iCs w:val="0"/>
          <w:caps w:val="0"/>
          <w:color w:val="auto"/>
          <w:spacing w:val="0"/>
          <w:sz w:val="21"/>
          <w:szCs w:val="21"/>
          <w:u w:val="none"/>
          <w:shd w:val="clear" w:fill="FFFFFF"/>
          <w:lang w:val="en-US" w:eastAsia="zh-CN"/>
        </w:rPr>
        <w:t>下午17时0</w:t>
      </w:r>
      <w:r>
        <w:rPr>
          <w:rFonts w:hint="eastAsia" w:ascii="宋体" w:hAnsi="宋体" w:eastAsia="宋体" w:cs="宋体"/>
          <w:i w:val="0"/>
          <w:iCs w:val="0"/>
          <w:caps w:val="0"/>
          <w:color w:val="auto"/>
          <w:spacing w:val="0"/>
          <w:sz w:val="21"/>
          <w:szCs w:val="21"/>
          <w:u w:val="none"/>
          <w:shd w:val="clear" w:fill="FFFFFF"/>
          <w:lang w:val="en-US" w:eastAsia="zh-CN"/>
        </w:rPr>
        <w:t>0分止</w:t>
      </w:r>
    </w:p>
    <w:p w14:paraId="13890A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cs="宋体"/>
          <w:i w:val="0"/>
          <w:iCs w:val="0"/>
          <w:caps w:val="0"/>
          <w:color w:val="000000"/>
          <w:spacing w:val="0"/>
          <w:sz w:val="21"/>
          <w:szCs w:val="21"/>
          <w:shd w:val="clear" w:fill="FFFFFF"/>
          <w:lang w:val="en-US" w:eastAsia="zh-CN"/>
        </w:rPr>
        <w:t>报名方式</w:t>
      </w:r>
      <w:r>
        <w:rPr>
          <w:rFonts w:hint="eastAsia" w:ascii="宋体" w:hAnsi="宋体" w:eastAsia="宋体" w:cs="宋体"/>
          <w:color w:val="000000"/>
          <w:kern w:val="0"/>
          <w:sz w:val="21"/>
          <w:szCs w:val="21"/>
          <w:lang w:val="en-US" w:eastAsia="zh-CN" w:bidi="ar"/>
        </w:rPr>
        <w:t>：报名资料必须以邮件形式发送至wzzyzbb@163.com，邮件主题须填写项目名称+供应商全称（例：XX采购项目＋XX公司）。</w:t>
      </w:r>
    </w:p>
    <w:p w14:paraId="032300F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cs="宋体"/>
          <w:i w:val="0"/>
          <w:iCs w:val="0"/>
          <w:caps w:val="0"/>
          <w:color w:val="000000"/>
          <w:spacing w:val="0"/>
          <w:sz w:val="21"/>
          <w:szCs w:val="21"/>
          <w:shd w:val="clear" w:fill="FFFFFF"/>
          <w:lang w:val="en-US" w:eastAsia="zh-CN"/>
        </w:rPr>
        <w:t>报名资料</w:t>
      </w:r>
      <w:r>
        <w:rPr>
          <w:rFonts w:hint="eastAsia" w:ascii="宋体" w:hAnsi="宋体" w:eastAsia="宋体" w:cs="宋体"/>
          <w:color w:val="000000"/>
          <w:kern w:val="0"/>
          <w:sz w:val="21"/>
          <w:szCs w:val="21"/>
          <w:lang w:val="en-US" w:eastAsia="zh-CN" w:bidi="ar"/>
        </w:rPr>
        <w:t>：报名供应商营业执照</w:t>
      </w:r>
      <w:r>
        <w:rPr>
          <w:rFonts w:hint="eastAsia" w:ascii="宋体" w:hAnsi="宋体" w:cs="宋体"/>
          <w:color w:val="000000"/>
          <w:kern w:val="0"/>
          <w:sz w:val="21"/>
          <w:szCs w:val="21"/>
          <w:lang w:val="en-US" w:eastAsia="zh-CN" w:bidi="ar"/>
        </w:rPr>
        <w:t>正本或副本</w:t>
      </w:r>
      <w:r>
        <w:rPr>
          <w:rFonts w:hint="eastAsia" w:ascii="宋体" w:hAnsi="宋体" w:eastAsia="宋体" w:cs="宋体"/>
          <w:color w:val="000000"/>
          <w:kern w:val="0"/>
          <w:sz w:val="21"/>
          <w:szCs w:val="21"/>
          <w:lang w:val="en-US" w:eastAsia="zh-CN" w:bidi="ar"/>
        </w:rPr>
        <w:t>扫描件</w:t>
      </w:r>
      <w:r>
        <w:rPr>
          <w:rFonts w:hint="eastAsia" w:ascii="宋体" w:hAnsi="宋体" w:cs="宋体"/>
          <w:color w:val="000000"/>
          <w:kern w:val="0"/>
          <w:sz w:val="21"/>
          <w:szCs w:val="21"/>
          <w:lang w:val="en-US" w:eastAsia="zh-CN" w:bidi="ar"/>
        </w:rPr>
        <w:t>（盖公章）</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联系人身份证复印件（盖公章）</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联系人联系方式</w:t>
      </w:r>
      <w:r>
        <w:rPr>
          <w:rFonts w:hint="eastAsia" w:ascii="宋体" w:hAnsi="宋体" w:eastAsia="宋体" w:cs="宋体"/>
          <w:color w:val="000000"/>
          <w:kern w:val="0"/>
          <w:sz w:val="21"/>
          <w:szCs w:val="21"/>
          <w:lang w:val="en-US" w:eastAsia="zh-CN" w:bidi="ar"/>
        </w:rPr>
        <w:t>。</w:t>
      </w:r>
    </w:p>
    <w:p w14:paraId="276902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000000"/>
          <w:spacing w:val="0"/>
          <w:sz w:val="21"/>
          <w:szCs w:val="21"/>
        </w:rPr>
      </w:pPr>
      <w:r>
        <w:rPr>
          <w:rStyle w:val="22"/>
          <w:rFonts w:hint="eastAsia" w:ascii="宋体" w:hAnsi="宋体" w:eastAsia="宋体" w:cs="宋体"/>
          <w:i w:val="0"/>
          <w:iCs w:val="0"/>
          <w:caps w:val="0"/>
          <w:color w:val="000000"/>
          <w:spacing w:val="0"/>
          <w:sz w:val="21"/>
          <w:szCs w:val="21"/>
          <w:shd w:val="clear" w:fill="FFFFFF"/>
        </w:rPr>
        <w:t>四、响应文件</w:t>
      </w:r>
      <w:r>
        <w:rPr>
          <w:rStyle w:val="22"/>
          <w:rFonts w:hint="eastAsia" w:ascii="宋体" w:hAnsi="宋体" w:cs="宋体"/>
          <w:i w:val="0"/>
          <w:iCs w:val="0"/>
          <w:caps w:val="0"/>
          <w:color w:val="000000"/>
          <w:spacing w:val="0"/>
          <w:sz w:val="21"/>
          <w:szCs w:val="21"/>
          <w:shd w:val="clear" w:fill="FFFFFF"/>
          <w:lang w:val="en-US" w:eastAsia="zh-CN"/>
        </w:rPr>
        <w:t>递交</w:t>
      </w:r>
      <w:r>
        <w:rPr>
          <w:rStyle w:val="22"/>
          <w:rFonts w:hint="eastAsia" w:ascii="宋体" w:hAnsi="宋体" w:eastAsia="宋体" w:cs="宋体"/>
          <w:i w:val="0"/>
          <w:iCs w:val="0"/>
          <w:caps w:val="0"/>
          <w:color w:val="000000"/>
          <w:spacing w:val="0"/>
          <w:sz w:val="21"/>
          <w:szCs w:val="21"/>
          <w:shd w:val="clear" w:fill="FFFFFF"/>
        </w:rPr>
        <w:t>：</w:t>
      </w:r>
    </w:p>
    <w:p w14:paraId="098452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响应文件递交</w:t>
      </w:r>
      <w:r>
        <w:rPr>
          <w:rFonts w:hint="eastAsia" w:ascii="宋体" w:hAnsi="宋体" w:eastAsia="宋体" w:cs="宋体"/>
          <w:i w:val="0"/>
          <w:iCs w:val="0"/>
          <w:caps w:val="0"/>
          <w:color w:val="000000"/>
          <w:spacing w:val="0"/>
          <w:sz w:val="21"/>
          <w:szCs w:val="21"/>
          <w:shd w:val="clear" w:fill="FFFFFF"/>
        </w:rPr>
        <w:t>截止时间：</w:t>
      </w:r>
      <w:r>
        <w:rPr>
          <w:rFonts w:hint="eastAsia" w:ascii="宋体" w:hAnsi="宋体" w:eastAsia="宋体" w:cs="宋体"/>
          <w:i w:val="0"/>
          <w:iCs w:val="0"/>
          <w:caps w:val="0"/>
          <w:color w:val="000000"/>
          <w:spacing w:val="0"/>
          <w:sz w:val="21"/>
          <w:szCs w:val="21"/>
          <w:u w:val="none"/>
          <w:shd w:val="clear" w:fill="FFFFFF"/>
          <w:lang w:val="en-US" w:eastAsia="zh-CN"/>
        </w:rPr>
        <w:t xml:space="preserve">  </w:t>
      </w:r>
      <w:r>
        <w:rPr>
          <w:rFonts w:hint="eastAsia" w:ascii="宋体" w:hAnsi="宋体" w:cs="宋体"/>
          <w:i w:val="0"/>
          <w:iCs w:val="0"/>
          <w:caps w:val="0"/>
          <w:color w:val="000000"/>
          <w:spacing w:val="0"/>
          <w:sz w:val="21"/>
          <w:szCs w:val="21"/>
          <w:u w:val="none"/>
          <w:shd w:val="clear" w:fill="FFFFFF"/>
          <w:lang w:val="en-US" w:eastAsia="zh-CN"/>
        </w:rPr>
        <w:t>2025</w:t>
      </w:r>
      <w:r>
        <w:rPr>
          <w:rFonts w:hint="eastAsia" w:ascii="宋体" w:hAnsi="宋体" w:eastAsia="宋体" w:cs="宋体"/>
          <w:i w:val="0"/>
          <w:iCs w:val="0"/>
          <w:caps w:val="0"/>
          <w:color w:val="000000"/>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年</w:t>
      </w:r>
      <w:r>
        <w:rPr>
          <w:rFonts w:hint="eastAsia" w:ascii="宋体" w:hAnsi="宋体" w:cs="宋体"/>
          <w:i w:val="0"/>
          <w:iCs w:val="0"/>
          <w:caps w:val="0"/>
          <w:color w:val="auto"/>
          <w:spacing w:val="0"/>
          <w:sz w:val="21"/>
          <w:szCs w:val="21"/>
          <w:u w:val="none"/>
          <w:shd w:val="clear" w:fill="FFFFFF"/>
          <w:lang w:val="en-US" w:eastAsia="zh-CN"/>
        </w:rPr>
        <w:t xml:space="preserve">  9 </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月</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cs="宋体"/>
          <w:i w:val="0"/>
          <w:iCs w:val="0"/>
          <w:caps w:val="0"/>
          <w:color w:val="auto"/>
          <w:spacing w:val="0"/>
          <w:sz w:val="21"/>
          <w:szCs w:val="21"/>
          <w:u w:val="none"/>
          <w:shd w:val="clear" w:fill="FFFFFF"/>
          <w:lang w:val="en-US" w:eastAsia="zh-CN"/>
        </w:rPr>
        <w:t xml:space="preserve"> 23 </w:t>
      </w:r>
      <w:r>
        <w:rPr>
          <w:rFonts w:hint="eastAsia" w:ascii="宋体" w:hAnsi="宋体" w:eastAsia="宋体" w:cs="宋体"/>
          <w:i w:val="0"/>
          <w:iCs w:val="0"/>
          <w:caps w:val="0"/>
          <w:color w:val="auto"/>
          <w:spacing w:val="0"/>
          <w:sz w:val="21"/>
          <w:szCs w:val="21"/>
          <w:u w:val="none"/>
          <w:shd w:val="clear" w:fill="FFFFFF"/>
        </w:rPr>
        <w:t>日</w:t>
      </w:r>
      <w:r>
        <w:rPr>
          <w:rFonts w:hint="eastAsia" w:ascii="宋体" w:hAnsi="宋体" w:cs="宋体"/>
          <w:i w:val="0"/>
          <w:iCs w:val="0"/>
          <w:caps w:val="0"/>
          <w:color w:val="auto"/>
          <w:spacing w:val="0"/>
          <w:sz w:val="21"/>
          <w:szCs w:val="21"/>
          <w:u w:val="none"/>
          <w:shd w:val="clear" w:fill="FFFFFF"/>
          <w:lang w:val="en-US" w:eastAsia="zh-CN"/>
        </w:rPr>
        <w:t>上午10时0</w:t>
      </w:r>
      <w:r>
        <w:rPr>
          <w:rFonts w:hint="eastAsia" w:ascii="宋体" w:hAnsi="宋体" w:eastAsia="宋体" w:cs="宋体"/>
          <w:i w:val="0"/>
          <w:iCs w:val="0"/>
          <w:caps w:val="0"/>
          <w:color w:val="auto"/>
          <w:spacing w:val="0"/>
          <w:sz w:val="21"/>
          <w:szCs w:val="21"/>
          <w:u w:val="none"/>
          <w:shd w:val="clear" w:fill="FFFFFF"/>
          <w:lang w:val="en-US" w:eastAsia="zh-CN"/>
        </w:rPr>
        <w:t>0</w:t>
      </w:r>
      <w:r>
        <w:rPr>
          <w:rFonts w:hint="eastAsia" w:ascii="宋体" w:hAnsi="宋体" w:cs="宋体"/>
          <w:i w:val="0"/>
          <w:iCs w:val="0"/>
          <w:caps w:val="0"/>
          <w:color w:val="auto"/>
          <w:spacing w:val="0"/>
          <w:sz w:val="21"/>
          <w:szCs w:val="21"/>
          <w:u w:val="none"/>
          <w:shd w:val="clear" w:fill="FFFFFF"/>
          <w:lang w:val="en-US" w:eastAsia="zh-CN"/>
        </w:rPr>
        <w:t>分</w:t>
      </w:r>
      <w:r>
        <w:rPr>
          <w:rFonts w:hint="eastAsia" w:ascii="宋体" w:hAnsi="宋体" w:eastAsia="宋体" w:cs="宋体"/>
          <w:i w:val="0"/>
          <w:iCs w:val="0"/>
          <w:caps w:val="0"/>
          <w:color w:val="auto"/>
          <w:spacing w:val="0"/>
          <w:sz w:val="21"/>
          <w:szCs w:val="21"/>
          <w:u w:val="none"/>
          <w:shd w:val="clear" w:fill="FFFFFF"/>
          <w:lang w:eastAsia="zh-CN"/>
        </w:rPr>
        <w:t>（北京时间）</w:t>
      </w:r>
    </w:p>
    <w:p w14:paraId="26AD2DA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投递</w:t>
      </w:r>
      <w:r>
        <w:rPr>
          <w:rFonts w:hint="eastAsia" w:ascii="宋体" w:hAnsi="宋体" w:eastAsia="宋体" w:cs="宋体"/>
          <w:i w:val="0"/>
          <w:iCs w:val="0"/>
          <w:caps w:val="0"/>
          <w:color w:val="000000"/>
          <w:spacing w:val="0"/>
          <w:sz w:val="21"/>
          <w:szCs w:val="21"/>
          <w:shd w:val="clear" w:fill="FFFFFF"/>
          <w:lang w:eastAsia="zh-CN"/>
        </w:rPr>
        <w:t>地址</w:t>
      </w:r>
      <w:r>
        <w:rPr>
          <w:rFonts w:hint="eastAsia" w:ascii="宋体" w:hAnsi="宋体" w:eastAsia="宋体" w:cs="宋体"/>
          <w:i w:val="0"/>
          <w:iCs w:val="0"/>
          <w:caps w:val="0"/>
          <w:color w:val="000000"/>
          <w:spacing w:val="0"/>
          <w:sz w:val="21"/>
          <w:szCs w:val="21"/>
          <w:shd w:val="clear" w:fill="FFFFFF"/>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梧州市长洲区新兴二路142号</w:t>
      </w:r>
      <w:r>
        <w:rPr>
          <w:rFonts w:hint="eastAsia" w:ascii="宋体" w:hAnsi="宋体" w:cs="宋体"/>
          <w:i w:val="0"/>
          <w:iCs w:val="0"/>
          <w:caps w:val="0"/>
          <w:color w:val="auto"/>
          <w:spacing w:val="0"/>
          <w:kern w:val="0"/>
          <w:sz w:val="21"/>
          <w:szCs w:val="21"/>
          <w:highlight w:val="none"/>
          <w:shd w:val="clear" w:fill="FFFFFF"/>
          <w:lang w:val="en-US" w:eastAsia="zh-CN" w:bidi="ar"/>
        </w:rPr>
        <w:t>梧州市中医医院</w:t>
      </w:r>
      <w:r>
        <w:rPr>
          <w:rFonts w:hint="eastAsia" w:ascii="宋体" w:hAnsi="宋体" w:eastAsia="宋体" w:cs="宋体"/>
          <w:i w:val="0"/>
          <w:iCs w:val="0"/>
          <w:caps w:val="0"/>
          <w:color w:val="auto"/>
          <w:spacing w:val="0"/>
          <w:kern w:val="0"/>
          <w:sz w:val="21"/>
          <w:szCs w:val="21"/>
          <w:highlight w:val="none"/>
          <w:shd w:val="clear" w:fill="FFFFFF"/>
          <w:lang w:val="en-US" w:eastAsia="zh-CN" w:bidi="ar"/>
        </w:rPr>
        <w:t>社区综合楼</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楼</w:t>
      </w:r>
      <w:r>
        <w:rPr>
          <w:rFonts w:hint="eastAsia" w:ascii="宋体" w:hAnsi="宋体" w:cs="宋体"/>
          <w:i w:val="0"/>
          <w:iCs w:val="0"/>
          <w:caps w:val="0"/>
          <w:color w:val="auto"/>
          <w:spacing w:val="0"/>
          <w:kern w:val="0"/>
          <w:sz w:val="21"/>
          <w:szCs w:val="21"/>
          <w:highlight w:val="none"/>
          <w:shd w:val="clear" w:fill="FFFFFF"/>
          <w:lang w:val="en-US" w:eastAsia="zh-CN" w:bidi="ar"/>
        </w:rPr>
        <w:t>招标采购</w:t>
      </w:r>
      <w:r>
        <w:rPr>
          <w:rFonts w:hint="eastAsia" w:ascii="宋体" w:hAnsi="宋体" w:eastAsia="宋体" w:cs="宋体"/>
          <w:i w:val="0"/>
          <w:iCs w:val="0"/>
          <w:caps w:val="0"/>
          <w:color w:val="auto"/>
          <w:spacing w:val="0"/>
          <w:kern w:val="0"/>
          <w:sz w:val="21"/>
          <w:szCs w:val="21"/>
          <w:highlight w:val="none"/>
          <w:shd w:val="clear" w:fill="FFFFFF"/>
          <w:lang w:val="en-US" w:eastAsia="zh-CN" w:bidi="ar"/>
        </w:rPr>
        <w:t>办公室</w:t>
      </w:r>
      <w:r>
        <w:rPr>
          <w:rFonts w:hint="eastAsia" w:ascii="宋体" w:hAnsi="宋体" w:eastAsia="宋体" w:cs="宋体"/>
          <w:i w:val="0"/>
          <w:iCs w:val="0"/>
          <w:caps w:val="0"/>
          <w:color w:val="auto"/>
          <w:spacing w:val="0"/>
          <w:sz w:val="21"/>
          <w:szCs w:val="21"/>
          <w:highlight w:val="none"/>
          <w:shd w:val="clear" w:fill="FFFFFF"/>
        </w:rPr>
        <w:t>。</w:t>
      </w:r>
    </w:p>
    <w:p w14:paraId="04EC7F7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cs="宋体"/>
          <w:i w:val="0"/>
          <w:iCs w:val="0"/>
          <w:caps w:val="0"/>
          <w:color w:val="000000"/>
          <w:spacing w:val="0"/>
          <w:sz w:val="21"/>
          <w:szCs w:val="21"/>
          <w:shd w:val="clear" w:fill="FFFFFF"/>
          <w:lang w:val="en-US" w:eastAsia="zh-CN"/>
        </w:rPr>
        <w:t>递交方式：现场递交或邮寄，如邮寄响应文件，实际签收时间不得晚于截止时间，否则将视为无效响应。</w:t>
      </w:r>
    </w:p>
    <w:p w14:paraId="520C939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Style w:val="22"/>
          <w:rFonts w:hint="eastAsia" w:ascii="宋体" w:hAnsi="宋体" w:eastAsia="宋体" w:cs="宋体"/>
          <w:i w:val="0"/>
          <w:iCs w:val="0"/>
          <w:caps w:val="0"/>
          <w:color w:val="000000"/>
          <w:spacing w:val="0"/>
          <w:sz w:val="21"/>
          <w:szCs w:val="21"/>
          <w:shd w:val="clear" w:fill="FFFFFF"/>
        </w:rPr>
      </w:pPr>
      <w:r>
        <w:rPr>
          <w:rStyle w:val="22"/>
          <w:rFonts w:hint="eastAsia" w:ascii="宋体" w:hAnsi="宋体" w:eastAsia="宋体" w:cs="宋体"/>
          <w:i w:val="0"/>
          <w:iCs w:val="0"/>
          <w:caps w:val="0"/>
          <w:color w:val="000000"/>
          <w:spacing w:val="0"/>
          <w:sz w:val="21"/>
          <w:szCs w:val="21"/>
          <w:shd w:val="clear" w:fill="FFFFFF"/>
        </w:rPr>
        <w:t>五、</w:t>
      </w:r>
      <w:r>
        <w:rPr>
          <w:rStyle w:val="22"/>
          <w:rFonts w:hint="eastAsia" w:ascii="宋体" w:hAnsi="宋体" w:eastAsia="宋体" w:cs="宋体"/>
          <w:i w:val="0"/>
          <w:iCs w:val="0"/>
          <w:caps w:val="0"/>
          <w:color w:val="000000"/>
          <w:spacing w:val="0"/>
          <w:sz w:val="21"/>
          <w:szCs w:val="21"/>
          <w:shd w:val="clear" w:fill="FFFFFF"/>
          <w:lang w:eastAsia="zh-CN"/>
        </w:rPr>
        <w:t>响应文件开启</w:t>
      </w:r>
      <w:r>
        <w:rPr>
          <w:rStyle w:val="22"/>
          <w:rFonts w:hint="eastAsia" w:ascii="宋体" w:hAnsi="宋体" w:eastAsia="宋体" w:cs="宋体"/>
          <w:i w:val="0"/>
          <w:iCs w:val="0"/>
          <w:caps w:val="0"/>
          <w:color w:val="000000"/>
          <w:spacing w:val="0"/>
          <w:sz w:val="21"/>
          <w:szCs w:val="21"/>
          <w:shd w:val="clear" w:fill="FFFFFF"/>
        </w:rPr>
        <w:t>：</w:t>
      </w:r>
    </w:p>
    <w:p w14:paraId="11B039AD">
      <w:pPr>
        <w:pStyle w:val="5"/>
        <w:keepNext w:val="0"/>
        <w:keepLines w:val="0"/>
        <w:pageBreakBefore w:val="0"/>
        <w:kinsoku/>
        <w:wordWrap/>
        <w:overflowPunct/>
        <w:topLinePunct w:val="0"/>
        <w:autoSpaceDE/>
        <w:autoSpaceDN/>
        <w:bidi w:val="0"/>
        <w:adjustRightInd/>
        <w:snapToGrid/>
        <w:spacing w:line="360" w:lineRule="auto"/>
        <w:textAlignment w:val="auto"/>
      </w:pPr>
      <w:r>
        <w:rPr>
          <w:rFonts w:hint="eastAsia"/>
          <w:lang w:val="en-US" w:eastAsia="zh-CN"/>
        </w:rPr>
        <w:t>评审时间：</w:t>
      </w:r>
      <w:r>
        <w:rPr>
          <w:rFonts w:hint="eastAsia"/>
        </w:rPr>
        <w:t>响应文件提交截止时间后，</w:t>
      </w:r>
      <w:r>
        <w:rPr>
          <w:rFonts w:hint="eastAsia"/>
          <w:lang w:val="en-US" w:eastAsia="zh-CN"/>
        </w:rPr>
        <w:t>医院</w:t>
      </w:r>
      <w:r>
        <w:rPr>
          <w:rFonts w:hint="eastAsia"/>
        </w:rPr>
        <w:t>将组织院内评审小组进行评审，具体时间由医院自行安排。</w:t>
      </w:r>
    </w:p>
    <w:p w14:paraId="66A602F8">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评审</w:t>
      </w:r>
      <w:r>
        <w:rPr>
          <w:rFonts w:hint="eastAsia"/>
        </w:rPr>
        <w:t>地点：</w:t>
      </w:r>
      <w:r>
        <w:rPr>
          <w:rFonts w:hint="eastAsia" w:ascii="宋体" w:hAnsi="宋体" w:eastAsia="宋体" w:cs="宋体"/>
          <w:i w:val="0"/>
          <w:iCs w:val="0"/>
          <w:caps w:val="0"/>
          <w:color w:val="auto"/>
          <w:spacing w:val="0"/>
          <w:kern w:val="0"/>
          <w:sz w:val="21"/>
          <w:szCs w:val="21"/>
          <w:highlight w:val="none"/>
          <w:shd w:val="clear" w:fill="FFFFFF"/>
          <w:lang w:val="en-US" w:eastAsia="zh-CN" w:bidi="ar"/>
        </w:rPr>
        <w:t>梧州市长洲区新兴二路142号</w:t>
      </w:r>
      <w:r>
        <w:rPr>
          <w:rFonts w:hint="eastAsia" w:ascii="宋体" w:hAnsi="宋体" w:cs="宋体"/>
          <w:i w:val="0"/>
          <w:iCs w:val="0"/>
          <w:caps w:val="0"/>
          <w:color w:val="auto"/>
          <w:spacing w:val="0"/>
          <w:kern w:val="0"/>
          <w:sz w:val="21"/>
          <w:szCs w:val="21"/>
          <w:highlight w:val="none"/>
          <w:shd w:val="clear" w:fill="FFFFFF"/>
          <w:lang w:val="en-US" w:eastAsia="zh-CN" w:bidi="ar"/>
        </w:rPr>
        <w:t>梧州市中医医院</w:t>
      </w:r>
      <w:r>
        <w:rPr>
          <w:rFonts w:hint="eastAsia" w:ascii="宋体" w:hAnsi="宋体" w:eastAsia="宋体" w:cs="宋体"/>
          <w:i w:val="0"/>
          <w:iCs w:val="0"/>
          <w:caps w:val="0"/>
          <w:color w:val="auto"/>
          <w:spacing w:val="0"/>
          <w:kern w:val="0"/>
          <w:sz w:val="21"/>
          <w:szCs w:val="21"/>
          <w:highlight w:val="none"/>
          <w:shd w:val="clear" w:fill="FFFFFF"/>
          <w:lang w:val="en-US" w:eastAsia="zh-CN" w:bidi="ar"/>
        </w:rPr>
        <w:t>社区综合楼</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楼</w:t>
      </w:r>
      <w:r>
        <w:rPr>
          <w:rFonts w:hint="eastAsia" w:ascii="宋体" w:hAnsi="宋体" w:cs="宋体"/>
          <w:i w:val="0"/>
          <w:iCs w:val="0"/>
          <w:caps w:val="0"/>
          <w:color w:val="auto"/>
          <w:spacing w:val="0"/>
          <w:kern w:val="0"/>
          <w:sz w:val="21"/>
          <w:szCs w:val="21"/>
          <w:highlight w:val="none"/>
          <w:shd w:val="clear" w:fill="FFFFFF"/>
          <w:lang w:val="en-US" w:eastAsia="zh-CN" w:bidi="ar"/>
        </w:rPr>
        <w:t>招标采购</w:t>
      </w:r>
      <w:r>
        <w:rPr>
          <w:rFonts w:hint="eastAsia" w:ascii="宋体" w:hAnsi="宋体" w:eastAsia="宋体" w:cs="宋体"/>
          <w:i w:val="0"/>
          <w:iCs w:val="0"/>
          <w:caps w:val="0"/>
          <w:color w:val="auto"/>
          <w:spacing w:val="0"/>
          <w:kern w:val="0"/>
          <w:sz w:val="21"/>
          <w:szCs w:val="21"/>
          <w:highlight w:val="none"/>
          <w:shd w:val="clear" w:fill="FFFFFF"/>
          <w:lang w:val="en-US" w:eastAsia="zh-CN" w:bidi="ar"/>
        </w:rPr>
        <w:t>办公室</w:t>
      </w:r>
      <w:r>
        <w:rPr>
          <w:rFonts w:hint="eastAsia" w:ascii="宋体" w:hAnsi="宋体" w:eastAsia="宋体" w:cs="宋体"/>
          <w:i w:val="0"/>
          <w:iCs w:val="0"/>
          <w:caps w:val="0"/>
          <w:color w:val="auto"/>
          <w:spacing w:val="0"/>
          <w:sz w:val="21"/>
          <w:szCs w:val="21"/>
          <w:highlight w:val="none"/>
          <w:shd w:val="clear" w:fill="FFFFFF"/>
        </w:rPr>
        <w:t>。</w:t>
      </w:r>
    </w:p>
    <w:p w14:paraId="30774C7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b/>
          <w:bCs/>
          <w:i w:val="0"/>
          <w:iCs w:val="0"/>
          <w:caps w:val="0"/>
          <w:color w:val="000000"/>
          <w:spacing w:val="0"/>
          <w:sz w:val="21"/>
          <w:szCs w:val="21"/>
          <w:shd w:val="clear" w:fill="FFFFFF"/>
          <w:lang w:eastAsia="zh-CN"/>
        </w:rPr>
        <w:t>六、公告期限：</w:t>
      </w:r>
      <w:r>
        <w:rPr>
          <w:rFonts w:hint="eastAsia" w:ascii="宋体" w:hAnsi="宋体" w:eastAsia="宋体" w:cs="宋体"/>
          <w:i w:val="0"/>
          <w:iCs w:val="0"/>
          <w:caps w:val="0"/>
          <w:color w:val="000000"/>
          <w:spacing w:val="0"/>
          <w:sz w:val="21"/>
          <w:szCs w:val="21"/>
          <w:u w:val="none"/>
          <w:shd w:val="clear" w:fill="FFFFFF"/>
          <w:lang w:val="en-US" w:eastAsia="zh-CN"/>
        </w:rPr>
        <w:t xml:space="preserve">  </w:t>
      </w:r>
      <w:r>
        <w:rPr>
          <w:rFonts w:hint="eastAsia" w:ascii="宋体" w:hAnsi="宋体" w:cs="宋体"/>
          <w:i w:val="0"/>
          <w:iCs w:val="0"/>
          <w:caps w:val="0"/>
          <w:color w:val="000000"/>
          <w:spacing w:val="0"/>
          <w:sz w:val="21"/>
          <w:szCs w:val="21"/>
          <w:u w:val="none"/>
          <w:shd w:val="clear" w:fill="FFFFFF"/>
          <w:lang w:val="en-US" w:eastAsia="zh-CN"/>
        </w:rPr>
        <w:t>2025</w:t>
      </w:r>
      <w:r>
        <w:rPr>
          <w:rFonts w:hint="eastAsia" w:ascii="宋体" w:hAnsi="宋体" w:eastAsia="宋体" w:cs="宋体"/>
          <w:i w:val="0"/>
          <w:iCs w:val="0"/>
          <w:caps w:val="0"/>
          <w:color w:val="000000"/>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年</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cs="宋体"/>
          <w:i w:val="0"/>
          <w:iCs w:val="0"/>
          <w:caps w:val="0"/>
          <w:color w:val="auto"/>
          <w:spacing w:val="0"/>
          <w:sz w:val="21"/>
          <w:szCs w:val="21"/>
          <w:u w:val="none"/>
          <w:shd w:val="clear" w:fill="FFFFFF"/>
          <w:lang w:val="en-US" w:eastAsia="zh-CN"/>
        </w:rPr>
        <w:t xml:space="preserve"> 9 </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月</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cs="宋体"/>
          <w:i w:val="0"/>
          <w:iCs w:val="0"/>
          <w:caps w:val="0"/>
          <w:color w:val="auto"/>
          <w:spacing w:val="0"/>
          <w:sz w:val="21"/>
          <w:szCs w:val="21"/>
          <w:u w:val="none"/>
          <w:shd w:val="clear" w:fill="FFFFFF"/>
          <w:lang w:val="en-US" w:eastAsia="zh-CN"/>
        </w:rPr>
        <w:t xml:space="preserve"> 18 </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日</w:t>
      </w:r>
      <w:r>
        <w:rPr>
          <w:rFonts w:hint="eastAsia" w:ascii="宋体" w:hAnsi="宋体" w:cs="宋体"/>
          <w:i w:val="0"/>
          <w:iCs w:val="0"/>
          <w:caps w:val="0"/>
          <w:color w:val="auto"/>
          <w:spacing w:val="0"/>
          <w:sz w:val="21"/>
          <w:szCs w:val="21"/>
          <w:u w:val="none"/>
          <w:shd w:val="clear" w:fill="FFFFFF"/>
          <w:lang w:val="en-US" w:eastAsia="zh-CN"/>
        </w:rPr>
        <w:t>-</w:t>
      </w:r>
      <w:r>
        <w:rPr>
          <w:rFonts w:hint="eastAsia" w:ascii="宋体" w:hAnsi="宋体" w:eastAsia="宋体" w:cs="宋体"/>
          <w:i w:val="0"/>
          <w:iCs w:val="0"/>
          <w:caps w:val="0"/>
          <w:color w:val="000000"/>
          <w:spacing w:val="0"/>
          <w:sz w:val="21"/>
          <w:szCs w:val="21"/>
          <w:u w:val="none"/>
          <w:shd w:val="clear" w:fill="FFFFFF"/>
          <w:lang w:val="en-US" w:eastAsia="zh-CN"/>
        </w:rPr>
        <w:t xml:space="preserve">  </w:t>
      </w:r>
      <w:r>
        <w:rPr>
          <w:rFonts w:hint="eastAsia" w:ascii="宋体" w:hAnsi="宋体" w:cs="宋体"/>
          <w:i w:val="0"/>
          <w:iCs w:val="0"/>
          <w:caps w:val="0"/>
          <w:color w:val="000000"/>
          <w:spacing w:val="0"/>
          <w:sz w:val="21"/>
          <w:szCs w:val="21"/>
          <w:u w:val="none"/>
          <w:shd w:val="clear" w:fill="FFFFFF"/>
          <w:lang w:val="en-US" w:eastAsia="zh-CN"/>
        </w:rPr>
        <w:t>2025</w:t>
      </w:r>
      <w:r>
        <w:rPr>
          <w:rFonts w:hint="eastAsia" w:ascii="宋体" w:hAnsi="宋体" w:eastAsia="宋体" w:cs="宋体"/>
          <w:i w:val="0"/>
          <w:iCs w:val="0"/>
          <w:caps w:val="0"/>
          <w:color w:val="000000"/>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年</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cs="宋体"/>
          <w:i w:val="0"/>
          <w:iCs w:val="0"/>
          <w:caps w:val="0"/>
          <w:color w:val="auto"/>
          <w:spacing w:val="0"/>
          <w:sz w:val="21"/>
          <w:szCs w:val="21"/>
          <w:u w:val="none"/>
          <w:shd w:val="clear" w:fill="FFFFFF"/>
          <w:lang w:val="en-US" w:eastAsia="zh-CN"/>
        </w:rPr>
        <w:t xml:space="preserve"> 9</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月</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cs="宋体"/>
          <w:i w:val="0"/>
          <w:iCs w:val="0"/>
          <w:caps w:val="0"/>
          <w:color w:val="auto"/>
          <w:spacing w:val="0"/>
          <w:sz w:val="21"/>
          <w:szCs w:val="21"/>
          <w:u w:val="none"/>
          <w:shd w:val="clear" w:fill="FFFFFF"/>
          <w:lang w:val="en-US" w:eastAsia="zh-CN"/>
        </w:rPr>
        <w:t xml:space="preserve"> 22 </w:t>
      </w:r>
      <w:r>
        <w:rPr>
          <w:rFonts w:hint="eastAsia" w:ascii="宋体" w:hAnsi="宋体" w:eastAsia="宋体" w:cs="宋体"/>
          <w:i w:val="0"/>
          <w:iCs w:val="0"/>
          <w:caps w:val="0"/>
          <w:color w:val="auto"/>
          <w:spacing w:val="0"/>
          <w:sz w:val="21"/>
          <w:szCs w:val="21"/>
          <w:u w:val="none"/>
          <w:shd w:val="clear" w:fill="FFFFFF"/>
          <w:lang w:val="en-US" w:eastAsia="zh-CN"/>
        </w:rPr>
        <w:t xml:space="preserve"> </w:t>
      </w:r>
      <w:r>
        <w:rPr>
          <w:rFonts w:hint="eastAsia" w:ascii="宋体" w:hAnsi="宋体" w:eastAsia="宋体" w:cs="宋体"/>
          <w:i w:val="0"/>
          <w:iCs w:val="0"/>
          <w:caps w:val="0"/>
          <w:color w:val="auto"/>
          <w:spacing w:val="0"/>
          <w:sz w:val="21"/>
          <w:szCs w:val="21"/>
          <w:u w:val="none"/>
          <w:shd w:val="clear" w:fill="FFFFFF"/>
        </w:rPr>
        <w:t>日</w:t>
      </w:r>
    </w:p>
    <w:p w14:paraId="419EC0B8">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七、其他补充事宜</w:t>
      </w:r>
    </w:p>
    <w:p w14:paraId="430DFCA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1.公告发布媒体：梧州市中医医院</w:t>
      </w:r>
      <w:r>
        <w:rPr>
          <w:rFonts w:hint="eastAsia" w:ascii="宋体" w:hAnsi="宋体" w:cs="宋体"/>
          <w:i w:val="0"/>
          <w:iCs w:val="0"/>
          <w:caps w:val="0"/>
          <w:color w:val="000000"/>
          <w:spacing w:val="0"/>
          <w:kern w:val="0"/>
          <w:sz w:val="21"/>
          <w:szCs w:val="21"/>
          <w:shd w:val="clear" w:fill="FFFFFF"/>
          <w:lang w:val="en-US" w:eastAsia="zh-CN" w:bidi="ar"/>
        </w:rPr>
        <w:t>网站</w:t>
      </w:r>
      <w:r>
        <w:rPr>
          <w:rFonts w:hint="eastAsia" w:ascii="宋体" w:hAnsi="宋体" w:eastAsia="宋体" w:cs="宋体"/>
          <w:sz w:val="21"/>
          <w:szCs w:val="21"/>
        </w:rPr>
        <w:t>（http://www.gxwzszyyy.c</w:t>
      </w:r>
      <w:r>
        <w:rPr>
          <w:rFonts w:hint="eastAsia" w:ascii="宋体" w:hAnsi="宋体" w:cs="宋体"/>
          <w:sz w:val="21"/>
          <w:szCs w:val="21"/>
          <w:lang w:val="en-US" w:eastAsia="zh-CN"/>
        </w:rPr>
        <w:t>n</w:t>
      </w:r>
      <w:r>
        <w:rPr>
          <w:rFonts w:hint="eastAsia" w:ascii="宋体" w:hAnsi="宋体" w:eastAsia="宋体" w:cs="宋体"/>
          <w:sz w:val="21"/>
          <w:szCs w:val="21"/>
        </w:rPr>
        <w:t>/）</w:t>
      </w:r>
      <w:r>
        <w:rPr>
          <w:rFonts w:hint="eastAsia" w:ascii="宋体" w:hAnsi="宋体" w:cs="宋体"/>
          <w:sz w:val="21"/>
          <w:szCs w:val="21"/>
          <w:lang w:val="en-US" w:eastAsia="zh-CN"/>
        </w:rPr>
        <w:t>或官方公众号</w:t>
      </w:r>
    </w:p>
    <w:p w14:paraId="7C21B57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Style w:val="22"/>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2.本项目供应商的产生方式：发布公告征集。</w:t>
      </w:r>
    </w:p>
    <w:p w14:paraId="2F67FD0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八、联系</w:t>
      </w:r>
      <w:r>
        <w:rPr>
          <w:rFonts w:hint="eastAsia" w:ascii="宋体" w:hAnsi="宋体" w:cs="宋体"/>
          <w:b/>
          <w:bCs/>
          <w:i w:val="0"/>
          <w:iCs w:val="0"/>
          <w:caps w:val="0"/>
          <w:color w:val="000000"/>
          <w:spacing w:val="0"/>
          <w:kern w:val="0"/>
          <w:sz w:val="21"/>
          <w:szCs w:val="21"/>
          <w:shd w:val="clear" w:fill="FFFFFF"/>
          <w:lang w:val="en-US" w:eastAsia="zh-CN" w:bidi="ar"/>
        </w:rPr>
        <w:t>方式</w:t>
      </w:r>
    </w:p>
    <w:p w14:paraId="72456F2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采购</w:t>
      </w:r>
      <w:r>
        <w:rPr>
          <w:rFonts w:hint="eastAsia" w:ascii="宋体" w:hAnsi="宋体" w:eastAsia="宋体" w:cs="宋体"/>
          <w:i w:val="0"/>
          <w:iCs w:val="0"/>
          <w:caps w:val="0"/>
          <w:color w:val="000000"/>
          <w:spacing w:val="0"/>
          <w:sz w:val="21"/>
          <w:szCs w:val="21"/>
          <w:shd w:val="clear" w:fill="FFFFFF"/>
        </w:rPr>
        <w:t>人：梧州市</w:t>
      </w:r>
      <w:r>
        <w:rPr>
          <w:rFonts w:hint="eastAsia" w:ascii="宋体" w:hAnsi="宋体" w:eastAsia="宋体" w:cs="宋体"/>
          <w:i w:val="0"/>
          <w:iCs w:val="0"/>
          <w:caps w:val="0"/>
          <w:color w:val="000000"/>
          <w:spacing w:val="0"/>
          <w:sz w:val="21"/>
          <w:szCs w:val="21"/>
          <w:shd w:val="clear" w:fill="FFFFFF"/>
          <w:lang w:eastAsia="zh-CN"/>
        </w:rPr>
        <w:t>中医</w:t>
      </w:r>
      <w:r>
        <w:rPr>
          <w:rFonts w:hint="eastAsia" w:ascii="宋体" w:hAnsi="宋体" w:eastAsia="宋体" w:cs="宋体"/>
          <w:i w:val="0"/>
          <w:iCs w:val="0"/>
          <w:caps w:val="0"/>
          <w:color w:val="000000"/>
          <w:spacing w:val="0"/>
          <w:sz w:val="21"/>
          <w:szCs w:val="21"/>
          <w:shd w:val="clear" w:fill="FFFFFF"/>
        </w:rPr>
        <w:t>医院</w:t>
      </w:r>
    </w:p>
    <w:p w14:paraId="0D154A4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联系人：</w:t>
      </w:r>
      <w:r>
        <w:rPr>
          <w:rFonts w:hint="eastAsia" w:ascii="宋体" w:hAnsi="宋体" w:cs="宋体"/>
          <w:i w:val="0"/>
          <w:iCs w:val="0"/>
          <w:caps w:val="0"/>
          <w:color w:val="000000"/>
          <w:spacing w:val="0"/>
          <w:sz w:val="21"/>
          <w:szCs w:val="21"/>
          <w:shd w:val="clear" w:fill="FFFFFF"/>
          <w:lang w:val="en-US" w:eastAsia="zh-CN"/>
        </w:rPr>
        <w:t>刘</w:t>
      </w:r>
      <w:r>
        <w:rPr>
          <w:rFonts w:hint="eastAsia" w:ascii="宋体" w:hAnsi="宋体" w:eastAsia="宋体" w:cs="宋体"/>
          <w:i w:val="0"/>
          <w:iCs w:val="0"/>
          <w:caps w:val="0"/>
          <w:color w:val="000000"/>
          <w:spacing w:val="0"/>
          <w:sz w:val="21"/>
          <w:szCs w:val="21"/>
          <w:shd w:val="clear" w:fill="FFFFFF"/>
        </w:rPr>
        <w:t>先生</w:t>
      </w:r>
      <w:r>
        <w:rPr>
          <w:rFonts w:hint="eastAsia" w:ascii="宋体" w:hAnsi="宋体" w:eastAsia="宋体" w:cs="宋体"/>
          <w:i w:val="0"/>
          <w:iCs w:val="0"/>
          <w:caps w:val="0"/>
          <w:color w:val="000000"/>
          <w:spacing w:val="0"/>
          <w:sz w:val="21"/>
          <w:szCs w:val="21"/>
          <w:shd w:val="clear" w:fill="FFFFFF"/>
          <w:lang w:val="en-US" w:eastAsia="zh-CN"/>
        </w:rPr>
        <w:t xml:space="preserve">   </w:t>
      </w:r>
    </w:p>
    <w:p w14:paraId="187AC0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cs="宋体"/>
          <w:i w:val="0"/>
          <w:iCs w:val="0"/>
          <w:caps w:val="0"/>
          <w:color w:val="000000"/>
          <w:spacing w:val="0"/>
          <w:sz w:val="21"/>
          <w:szCs w:val="21"/>
          <w:shd w:val="clear" w:fill="FFFFFF"/>
          <w:lang w:val="en-US" w:eastAsia="zh-CN"/>
        </w:rPr>
        <w:t>联系电话：</w:t>
      </w:r>
      <w:r>
        <w:rPr>
          <w:rFonts w:hint="eastAsia" w:ascii="宋体" w:hAnsi="宋体" w:eastAsia="宋体" w:cs="宋体"/>
          <w:i w:val="0"/>
          <w:iCs w:val="0"/>
          <w:caps w:val="0"/>
          <w:color w:val="000000"/>
          <w:spacing w:val="0"/>
          <w:sz w:val="21"/>
          <w:szCs w:val="21"/>
          <w:shd w:val="clear" w:fill="FFFFFF"/>
          <w:lang w:val="en-US" w:eastAsia="zh-CN"/>
        </w:rPr>
        <w:t>0774-2032661</w:t>
      </w:r>
    </w:p>
    <w:p w14:paraId="7B8048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联系</w:t>
      </w:r>
      <w:r>
        <w:rPr>
          <w:rFonts w:hint="eastAsia" w:ascii="宋体" w:hAnsi="宋体" w:eastAsia="宋体" w:cs="宋体"/>
          <w:i w:val="0"/>
          <w:iCs w:val="0"/>
          <w:caps w:val="0"/>
          <w:color w:val="000000"/>
          <w:spacing w:val="0"/>
          <w:sz w:val="21"/>
          <w:szCs w:val="21"/>
          <w:shd w:val="clear" w:fill="FFFFFF"/>
        </w:rPr>
        <w:t>地址：梧州市</w:t>
      </w:r>
      <w:r>
        <w:rPr>
          <w:rFonts w:hint="eastAsia" w:ascii="宋体" w:hAnsi="宋体" w:eastAsia="宋体" w:cs="宋体"/>
          <w:i w:val="0"/>
          <w:iCs w:val="0"/>
          <w:caps w:val="0"/>
          <w:color w:val="000000"/>
          <w:spacing w:val="0"/>
          <w:sz w:val="21"/>
          <w:szCs w:val="21"/>
          <w:shd w:val="clear" w:fill="FFFFFF"/>
          <w:lang w:eastAsia="zh-CN"/>
        </w:rPr>
        <w:t>长洲</w:t>
      </w:r>
      <w:r>
        <w:rPr>
          <w:rFonts w:hint="eastAsia" w:ascii="宋体" w:hAnsi="宋体" w:eastAsia="宋体" w:cs="宋体"/>
          <w:i w:val="0"/>
          <w:iCs w:val="0"/>
          <w:caps w:val="0"/>
          <w:color w:val="000000"/>
          <w:spacing w:val="0"/>
          <w:sz w:val="21"/>
          <w:szCs w:val="21"/>
          <w:shd w:val="clear" w:fill="FFFFFF"/>
        </w:rPr>
        <w:t>区新兴</w:t>
      </w:r>
      <w:r>
        <w:rPr>
          <w:rFonts w:hint="eastAsia" w:ascii="宋体" w:hAnsi="宋体" w:eastAsia="宋体" w:cs="宋体"/>
          <w:i w:val="0"/>
          <w:iCs w:val="0"/>
          <w:caps w:val="0"/>
          <w:color w:val="000000"/>
          <w:spacing w:val="0"/>
          <w:sz w:val="21"/>
          <w:szCs w:val="21"/>
          <w:shd w:val="clear" w:fill="FFFFFF"/>
          <w:lang w:eastAsia="zh-CN"/>
        </w:rPr>
        <w:t>二</w:t>
      </w:r>
      <w:r>
        <w:rPr>
          <w:rFonts w:hint="eastAsia" w:ascii="宋体" w:hAnsi="宋体" w:eastAsia="宋体" w:cs="宋体"/>
          <w:i w:val="0"/>
          <w:iCs w:val="0"/>
          <w:caps w:val="0"/>
          <w:color w:val="000000"/>
          <w:spacing w:val="0"/>
          <w:sz w:val="21"/>
          <w:szCs w:val="21"/>
          <w:shd w:val="clear" w:fill="FFFFFF"/>
        </w:rPr>
        <w:t>路</w:t>
      </w:r>
      <w:r>
        <w:rPr>
          <w:rFonts w:hint="eastAsia" w:ascii="宋体" w:hAnsi="宋体" w:eastAsia="宋体" w:cs="宋体"/>
          <w:i w:val="0"/>
          <w:iCs w:val="0"/>
          <w:caps w:val="0"/>
          <w:color w:val="000000"/>
          <w:spacing w:val="0"/>
          <w:sz w:val="21"/>
          <w:szCs w:val="21"/>
          <w:shd w:val="clear" w:fill="FFFFFF"/>
          <w:lang w:val="en-US" w:eastAsia="zh-CN"/>
        </w:rPr>
        <w:t>142</w:t>
      </w:r>
      <w:r>
        <w:rPr>
          <w:rFonts w:hint="eastAsia" w:ascii="宋体" w:hAnsi="宋体" w:eastAsia="宋体" w:cs="宋体"/>
          <w:i w:val="0"/>
          <w:iCs w:val="0"/>
          <w:caps w:val="0"/>
          <w:color w:val="000000"/>
          <w:spacing w:val="0"/>
          <w:sz w:val="21"/>
          <w:szCs w:val="21"/>
          <w:shd w:val="clear" w:fill="FFFFFF"/>
        </w:rPr>
        <w:t>号</w:t>
      </w:r>
    </w:p>
    <w:p w14:paraId="1096AA2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         </w:t>
      </w:r>
    </w:p>
    <w:p w14:paraId="4647B4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000000"/>
          <w:spacing w:val="0"/>
          <w:sz w:val="21"/>
          <w:szCs w:val="21"/>
          <w:shd w:val="clear" w:fill="FFFFFF"/>
        </w:rPr>
      </w:pPr>
    </w:p>
    <w:p w14:paraId="34BCAF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lang w:eastAsia="zh-CN"/>
        </w:rPr>
        <w:t>梧州市中医医院</w:t>
      </w:r>
      <w:r>
        <w:rPr>
          <w:rFonts w:hint="eastAsia" w:ascii="宋体" w:hAnsi="宋体" w:eastAsia="宋体" w:cs="宋体"/>
          <w:i w:val="0"/>
          <w:iCs w:val="0"/>
          <w:caps w:val="0"/>
          <w:color w:val="000000"/>
          <w:spacing w:val="0"/>
          <w:sz w:val="21"/>
          <w:szCs w:val="21"/>
          <w:shd w:val="clear" w:fill="FFFFFF"/>
        </w:rPr>
        <w:t>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w:t>
      </w:r>
    </w:p>
    <w:p w14:paraId="7335A9F4">
      <w:pPr>
        <w:keepNext w:val="0"/>
        <w:keepLines w:val="0"/>
        <w:pageBreakBefore w:val="0"/>
        <w:widowControl w:val="0"/>
        <w:kinsoku/>
        <w:wordWrap/>
        <w:overflowPunct/>
        <w:topLinePunct w:val="0"/>
        <w:autoSpaceDE/>
        <w:autoSpaceDN/>
        <w:bidi w:val="0"/>
        <w:adjustRightInd/>
        <w:snapToGrid/>
        <w:spacing w:line="360" w:lineRule="auto"/>
        <w:ind w:firstLine="6300" w:firstLineChars="3000"/>
        <w:textAlignment w:val="auto"/>
      </w:pPr>
      <w:r>
        <w:rPr>
          <w:rFonts w:hint="eastAsia" w:ascii="宋体" w:hAnsi="宋体" w:cs="宋体"/>
          <w:i w:val="0"/>
          <w:iCs w:val="0"/>
          <w:caps w:val="0"/>
          <w:color w:val="000000"/>
          <w:spacing w:val="0"/>
          <w:sz w:val="21"/>
          <w:szCs w:val="21"/>
          <w:shd w:val="clear" w:fill="FFFFFF"/>
          <w:lang w:val="en-US" w:eastAsia="zh-CN"/>
        </w:rPr>
        <w:t>2025</w:t>
      </w:r>
      <w:r>
        <w:rPr>
          <w:rFonts w:hint="eastAsia" w:ascii="宋体" w:hAnsi="宋体" w:eastAsia="宋体" w:cs="宋体"/>
          <w:i w:val="0"/>
          <w:iCs w:val="0"/>
          <w:caps w:val="0"/>
          <w:color w:val="000000"/>
          <w:spacing w:val="0"/>
          <w:sz w:val="21"/>
          <w:szCs w:val="21"/>
          <w:shd w:val="clear" w:fill="FFFFFF"/>
        </w:rPr>
        <w:t>年</w:t>
      </w:r>
      <w:r>
        <w:rPr>
          <w:rFonts w:hint="eastAsia" w:ascii="宋体" w:hAnsi="宋体" w:cs="宋体"/>
          <w:i w:val="0"/>
          <w:iCs w:val="0"/>
          <w:caps w:val="0"/>
          <w:color w:val="000000"/>
          <w:spacing w:val="0"/>
          <w:sz w:val="21"/>
          <w:szCs w:val="21"/>
          <w:shd w:val="clear" w:fill="FFFFFF"/>
          <w:lang w:val="en-US" w:eastAsia="zh-CN"/>
        </w:rPr>
        <w:t>9</w:t>
      </w:r>
      <w:r>
        <w:rPr>
          <w:rFonts w:hint="eastAsia" w:ascii="宋体" w:hAnsi="宋体" w:eastAsia="宋体" w:cs="宋体"/>
          <w:i w:val="0"/>
          <w:iCs w:val="0"/>
          <w:caps w:val="0"/>
          <w:color w:val="000000"/>
          <w:spacing w:val="0"/>
          <w:sz w:val="21"/>
          <w:szCs w:val="21"/>
          <w:shd w:val="clear" w:fill="FFFFFF"/>
        </w:rPr>
        <w:t>月</w:t>
      </w:r>
      <w:r>
        <w:rPr>
          <w:rFonts w:hint="eastAsia" w:ascii="宋体" w:hAnsi="宋体" w:cs="宋体"/>
          <w:i w:val="0"/>
          <w:iCs w:val="0"/>
          <w:caps w:val="0"/>
          <w:color w:val="000000"/>
          <w:spacing w:val="0"/>
          <w:sz w:val="21"/>
          <w:szCs w:val="21"/>
          <w:shd w:val="clear" w:fill="FFFFFF"/>
          <w:lang w:val="en-US" w:eastAsia="zh-CN"/>
        </w:rPr>
        <w:t>18</w:t>
      </w:r>
      <w:r>
        <w:rPr>
          <w:rFonts w:hint="eastAsia" w:ascii="宋体" w:hAnsi="宋体" w:eastAsia="宋体" w:cs="宋体"/>
          <w:i w:val="0"/>
          <w:iCs w:val="0"/>
          <w:caps w:val="0"/>
          <w:color w:val="000000"/>
          <w:spacing w:val="0"/>
          <w:sz w:val="21"/>
          <w:szCs w:val="21"/>
          <w:shd w:val="clear" w:fill="FFFFFF"/>
        </w:rPr>
        <w:t>日</w:t>
      </w:r>
      <w:r>
        <w:rPr>
          <w:rFonts w:hint="eastAsia" w:ascii="宋体" w:hAnsi="宋体" w:eastAsia="宋体" w:cs="宋体"/>
          <w:i w:val="0"/>
          <w:iCs w:val="0"/>
          <w:caps w:val="0"/>
          <w:color w:val="000000"/>
          <w:spacing w:val="0"/>
          <w:sz w:val="21"/>
          <w:szCs w:val="21"/>
          <w:shd w:val="clear" w:fill="FFFFFF"/>
          <w:lang w:val="en-US" w:eastAsia="zh-CN"/>
        </w:rPr>
        <w:t xml:space="preserve"> </w:t>
      </w:r>
    </w:p>
    <w:p w14:paraId="66FEF19F">
      <w:pPr>
        <w:keepNext w:val="0"/>
        <w:keepLines w:val="0"/>
        <w:pageBreakBefore w:val="0"/>
        <w:kinsoku/>
        <w:wordWrap/>
        <w:overflowPunct/>
        <w:topLinePunct w:val="0"/>
        <w:bidi w:val="0"/>
        <w:spacing w:line="360" w:lineRule="auto"/>
        <w:ind w:firstLine="480" w:firstLineChars="200"/>
        <w:jc w:val="left"/>
        <w:textAlignment w:val="auto"/>
        <w:rPr>
          <w:rFonts w:hint="eastAsia" w:ascii="仿宋" w:hAnsi="仿宋" w:eastAsia="仿宋" w:cs="仿宋"/>
          <w:i/>
          <w:iCs/>
          <w:sz w:val="24"/>
          <w:szCs w:val="24"/>
          <w:u w:val="none"/>
          <w:lang w:val="en-US" w:eastAsia="zh-CN"/>
        </w:rPr>
      </w:pPr>
    </w:p>
    <w:p w14:paraId="6A85A819">
      <w:pPr>
        <w:rPr>
          <w:rFonts w:hint="eastAsia" w:ascii="仿宋" w:hAnsi="仿宋" w:eastAsia="仿宋" w:cs="仿宋"/>
          <w:i/>
          <w:iCs/>
          <w:sz w:val="24"/>
          <w:szCs w:val="24"/>
          <w:u w:val="none"/>
          <w:lang w:val="en-US" w:eastAsia="zh-CN"/>
        </w:rPr>
      </w:pPr>
    </w:p>
    <w:p w14:paraId="23C2D218">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bookmarkStart w:id="2" w:name="_Toc9733"/>
      <w:bookmarkStart w:id="3" w:name="_Toc21144"/>
      <w:r>
        <w:rPr>
          <w:rFonts w:hint="eastAsia" w:ascii="宋体" w:hAnsi="宋体" w:eastAsia="宋体" w:cs="宋体"/>
          <w:color w:val="auto"/>
          <w:sz w:val="32"/>
          <w:szCs w:val="32"/>
          <w:highlight w:val="none"/>
          <w:lang w:val="en-US" w:eastAsia="zh-CN"/>
        </w:rPr>
        <w:t>第二章  采购需求</w:t>
      </w:r>
      <w:bookmarkEnd w:id="2"/>
      <w:bookmarkEnd w:id="3"/>
    </w:p>
    <w:p w14:paraId="0FF241F1">
      <w:pPr>
        <w:pStyle w:val="7"/>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ascii="宋体" w:hAnsi="宋体" w:eastAsia="宋体" w:cs="宋体"/>
          <w:i w:val="0"/>
          <w:iCs w:val="0"/>
          <w:caps w:val="0"/>
          <w:color w:val="auto"/>
          <w:spacing w:val="0"/>
          <w:kern w:val="0"/>
          <w:sz w:val="21"/>
          <w:szCs w:val="21"/>
          <w:highlight w:val="none"/>
          <w:u w:val="none"/>
          <w:shd w:val="clear" w:fill="FFFFFF"/>
          <w:lang w:val="en-US" w:eastAsia="zh-CN" w:bidi="ar"/>
        </w:rPr>
      </w:pPr>
      <w:r>
        <w:rPr>
          <w:rFonts w:hint="eastAsia" w:ascii="宋体" w:hAnsi="宋体" w:eastAsia="宋体" w:cs="宋体"/>
          <w:b/>
          <w:bCs/>
          <w:i w:val="0"/>
          <w:iCs w:val="0"/>
          <w:caps w:val="0"/>
          <w:color w:val="auto"/>
          <w:spacing w:val="0"/>
          <w:kern w:val="0"/>
          <w:sz w:val="21"/>
          <w:szCs w:val="21"/>
          <w:highlight w:val="none"/>
          <w:u w:val="none"/>
          <w:shd w:val="clear" w:fill="FFFFFF"/>
          <w:lang w:val="en-US" w:eastAsia="zh-CN" w:bidi="ar"/>
        </w:rPr>
        <w:t>说明：本项目带▲的技术参数为实质性条款，要求必须全部满足，否则竞标无效；非带▲的技术参数允许负偏离为0项。</w:t>
      </w:r>
    </w:p>
    <w:p w14:paraId="2B1328F6">
      <w:pPr>
        <w:pStyle w:val="7"/>
        <w:rPr>
          <w:rFonts w:hint="default" w:ascii="宋体" w:hAnsi="宋体" w:eastAsia="宋体" w:cs="宋体"/>
          <w:b/>
          <w:bCs/>
          <w:i w:val="0"/>
          <w:iCs w:val="0"/>
          <w:caps w:val="0"/>
          <w:color w:val="auto"/>
          <w:spacing w:val="0"/>
          <w:kern w:val="0"/>
          <w:sz w:val="21"/>
          <w:szCs w:val="21"/>
          <w:highlight w:val="none"/>
          <w:u w:val="none"/>
          <w:shd w:val="clear" w:fill="FFFFFF"/>
          <w:lang w:val="en-US" w:eastAsia="zh-CN" w:bidi="ar"/>
        </w:rPr>
      </w:pPr>
      <w:r>
        <w:rPr>
          <w:rFonts w:hint="eastAsia" w:ascii="宋体" w:hAnsi="宋体" w:eastAsia="宋体" w:cs="宋体"/>
          <w:b/>
          <w:bCs/>
          <w:i w:val="0"/>
          <w:iCs w:val="0"/>
          <w:caps w:val="0"/>
          <w:color w:val="auto"/>
          <w:spacing w:val="0"/>
          <w:kern w:val="0"/>
          <w:sz w:val="21"/>
          <w:szCs w:val="21"/>
          <w:highlight w:val="none"/>
          <w:u w:val="none"/>
          <w:shd w:val="clear" w:fill="FFFFFF"/>
          <w:lang w:val="en-US" w:eastAsia="zh-CN" w:bidi="ar"/>
        </w:rPr>
        <w:t>一、</w:t>
      </w:r>
      <w:r>
        <w:rPr>
          <w:rFonts w:hint="eastAsia" w:ascii="宋体" w:hAnsi="宋体" w:cs="宋体"/>
          <w:b/>
          <w:bCs/>
          <w:i w:val="0"/>
          <w:iCs w:val="0"/>
          <w:caps w:val="0"/>
          <w:color w:val="auto"/>
          <w:spacing w:val="0"/>
          <w:kern w:val="0"/>
          <w:sz w:val="21"/>
          <w:szCs w:val="21"/>
          <w:highlight w:val="none"/>
          <w:u w:val="none"/>
          <w:shd w:val="clear" w:fill="FFFFFF"/>
          <w:lang w:val="en-US" w:eastAsia="zh-CN" w:bidi="ar"/>
        </w:rPr>
        <w:t>技术要求</w:t>
      </w:r>
    </w:p>
    <w:p w14:paraId="79A49838">
      <w:pPr>
        <w:ind w:firstLine="420" w:firstLineChars="200"/>
        <w:rPr>
          <w:rFonts w:hint="eastAsia" w:ascii="宋体" w:hAnsi="宋体" w:cs="宋体"/>
          <w:i w:val="0"/>
          <w:iCs w:val="0"/>
          <w:caps w:val="0"/>
          <w:color w:val="000000"/>
          <w:spacing w:val="0"/>
          <w:kern w:val="0"/>
          <w:sz w:val="21"/>
          <w:szCs w:val="21"/>
          <w:highlight w:val="none"/>
          <w:shd w:val="clear" w:fill="FFFFFF"/>
          <w:lang w:val="en-US" w:eastAsia="zh-CN" w:bidi="ar"/>
        </w:rPr>
      </w:pPr>
      <w:r>
        <w:rPr>
          <w:rFonts w:hint="eastAsia" w:ascii="宋体" w:hAnsi="宋体" w:cs="宋体"/>
          <w:i w:val="0"/>
          <w:iCs w:val="0"/>
          <w:caps w:val="0"/>
          <w:color w:val="000000"/>
          <w:spacing w:val="0"/>
          <w:kern w:val="0"/>
          <w:sz w:val="21"/>
          <w:szCs w:val="21"/>
          <w:highlight w:val="none"/>
          <w:shd w:val="clear" w:fill="FFFFFF"/>
          <w:lang w:val="en-US" w:eastAsia="zh-CN" w:bidi="ar"/>
        </w:rPr>
        <w:t>引入先进的护理管理系统运维服务，包括但不限于以下内容：</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52"/>
        <w:gridCol w:w="7140"/>
      </w:tblGrid>
      <w:tr w14:paraId="1E5F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Pr>
          <w:p w14:paraId="4AA16982">
            <w:pPr>
              <w:jc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t>序号</w:t>
            </w:r>
          </w:p>
        </w:tc>
        <w:tc>
          <w:tcPr>
            <w:tcW w:w="690" w:type="pct"/>
          </w:tcPr>
          <w:p w14:paraId="3AD2E28A">
            <w:pPr>
              <w:jc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t>名称</w:t>
            </w:r>
          </w:p>
        </w:tc>
        <w:tc>
          <w:tcPr>
            <w:tcW w:w="3940" w:type="pct"/>
          </w:tcPr>
          <w:p w14:paraId="6E36EBE9">
            <w:pPr>
              <w:jc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t>技术参数需求</w:t>
            </w:r>
          </w:p>
        </w:tc>
      </w:tr>
      <w:tr w14:paraId="14E8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66C4EF76">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w:t>
            </w:r>
          </w:p>
        </w:tc>
        <w:tc>
          <w:tcPr>
            <w:tcW w:w="690" w:type="pct"/>
            <w:vMerge w:val="restart"/>
            <w:vAlign w:val="center"/>
          </w:tcPr>
          <w:p w14:paraId="7EC5C5F0">
            <w:pPr>
              <w:jc w:val="both"/>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bidi="ar"/>
              </w:rPr>
              <w:t>人员管理</w:t>
            </w:r>
          </w:p>
        </w:tc>
        <w:tc>
          <w:tcPr>
            <w:tcW w:w="3940" w:type="pct"/>
            <w:vAlign w:val="center"/>
          </w:tcPr>
          <w:p w14:paraId="13B39BA0">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人员信息化档案管理，支持分层、分科，职业数据存储。</w:t>
            </w:r>
          </w:p>
        </w:tc>
      </w:tr>
      <w:tr w14:paraId="1B32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1AEA9020">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w:t>
            </w:r>
          </w:p>
        </w:tc>
        <w:tc>
          <w:tcPr>
            <w:tcW w:w="690" w:type="pct"/>
            <w:vMerge w:val="continue"/>
            <w:vAlign w:val="center"/>
          </w:tcPr>
          <w:p w14:paraId="502A93E3">
            <w:pPr>
              <w:keepNext w:val="0"/>
              <w:keepLines w:val="0"/>
              <w:widowControl/>
              <w:suppressLineNumbers w:val="0"/>
              <w:jc w:val="both"/>
              <w:textAlignment w:val="center"/>
              <w:rPr>
                <w:rFonts w:hint="eastAsia" w:ascii="宋体" w:hAnsi="宋体" w:eastAsia="宋体" w:cs="宋体"/>
                <w:sz w:val="21"/>
                <w:szCs w:val="21"/>
              </w:rPr>
            </w:pPr>
          </w:p>
        </w:tc>
        <w:tc>
          <w:tcPr>
            <w:tcW w:w="3940" w:type="pct"/>
            <w:vAlign w:val="center"/>
          </w:tcPr>
          <w:p w14:paraId="3B809B9B">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全院科室管理，支持新增、编辑，科室人员调整。</w:t>
            </w:r>
          </w:p>
        </w:tc>
      </w:tr>
      <w:tr w14:paraId="5759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5C350C8A">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3</w:t>
            </w:r>
          </w:p>
        </w:tc>
        <w:tc>
          <w:tcPr>
            <w:tcW w:w="690" w:type="pct"/>
            <w:vMerge w:val="continue"/>
            <w:vAlign w:val="center"/>
          </w:tcPr>
          <w:p w14:paraId="4C178C62">
            <w:pPr>
              <w:keepNext w:val="0"/>
              <w:keepLines w:val="0"/>
              <w:widowControl/>
              <w:suppressLineNumbers w:val="0"/>
              <w:jc w:val="both"/>
              <w:textAlignment w:val="center"/>
              <w:rPr>
                <w:rFonts w:hint="eastAsia" w:ascii="宋体" w:hAnsi="宋体" w:eastAsia="宋体" w:cs="宋体"/>
                <w:sz w:val="21"/>
                <w:szCs w:val="21"/>
              </w:rPr>
            </w:pPr>
          </w:p>
        </w:tc>
        <w:tc>
          <w:tcPr>
            <w:tcW w:w="3940" w:type="pct"/>
            <w:vAlign w:val="center"/>
          </w:tcPr>
          <w:p w14:paraId="16F02CCA">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支持人员分层级管理，具备层级晋升审核流程。</w:t>
            </w:r>
          </w:p>
        </w:tc>
      </w:tr>
      <w:tr w14:paraId="40DD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44D639FF">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4</w:t>
            </w:r>
          </w:p>
        </w:tc>
        <w:tc>
          <w:tcPr>
            <w:tcW w:w="690" w:type="pct"/>
            <w:vMerge w:val="restart"/>
            <w:vAlign w:val="center"/>
          </w:tcPr>
          <w:p w14:paraId="060EA5A4">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发文管理</w:t>
            </w:r>
          </w:p>
        </w:tc>
        <w:tc>
          <w:tcPr>
            <w:tcW w:w="3940" w:type="pct"/>
            <w:vAlign w:val="center"/>
          </w:tcPr>
          <w:p w14:paraId="4503B34F">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提供院内、科室内消息通知和文件的发布服务，支持附件上传。</w:t>
            </w:r>
          </w:p>
        </w:tc>
      </w:tr>
      <w:tr w14:paraId="7295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52F32BB9">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5</w:t>
            </w:r>
          </w:p>
        </w:tc>
        <w:tc>
          <w:tcPr>
            <w:tcW w:w="690" w:type="pct"/>
            <w:vMerge w:val="continue"/>
            <w:vAlign w:val="center"/>
          </w:tcPr>
          <w:p w14:paraId="183BAC9B">
            <w:pPr>
              <w:keepNext w:val="0"/>
              <w:keepLines w:val="0"/>
              <w:widowControl/>
              <w:suppressLineNumbers w:val="0"/>
              <w:ind w:left="210" w:leftChars="100"/>
              <w:jc w:val="both"/>
              <w:textAlignment w:val="center"/>
              <w:rPr>
                <w:rFonts w:hint="eastAsia" w:ascii="宋体" w:hAnsi="宋体" w:eastAsia="宋体" w:cs="宋体"/>
                <w:i w:val="0"/>
                <w:iCs w:val="0"/>
                <w:color w:val="auto"/>
                <w:kern w:val="0"/>
                <w:sz w:val="21"/>
                <w:szCs w:val="21"/>
                <w:u w:val="none"/>
                <w:lang w:val="en-US" w:eastAsia="zh-CN" w:bidi="ar"/>
              </w:rPr>
            </w:pPr>
          </w:p>
        </w:tc>
        <w:tc>
          <w:tcPr>
            <w:tcW w:w="3940" w:type="pct"/>
            <w:vAlign w:val="center"/>
          </w:tcPr>
          <w:p w14:paraId="2F49817A">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提供院内信息收集表的发布、信息上传收集。</w:t>
            </w:r>
          </w:p>
        </w:tc>
      </w:tr>
      <w:tr w14:paraId="093F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2108CED2">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6</w:t>
            </w:r>
          </w:p>
        </w:tc>
        <w:tc>
          <w:tcPr>
            <w:tcW w:w="690" w:type="pct"/>
            <w:vMerge w:val="restart"/>
            <w:vAlign w:val="center"/>
          </w:tcPr>
          <w:p w14:paraId="567F87AC">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培训管理</w:t>
            </w:r>
          </w:p>
        </w:tc>
        <w:tc>
          <w:tcPr>
            <w:tcW w:w="3940" w:type="pct"/>
            <w:vAlign w:val="center"/>
          </w:tcPr>
          <w:p w14:paraId="42CCA86A">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提供不同层级的培训概况统计及展示，数据展示清晰。</w:t>
            </w:r>
          </w:p>
        </w:tc>
      </w:tr>
      <w:tr w14:paraId="40B2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1E05975A">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7</w:t>
            </w:r>
          </w:p>
        </w:tc>
        <w:tc>
          <w:tcPr>
            <w:tcW w:w="690" w:type="pct"/>
            <w:vMerge w:val="continue"/>
            <w:vAlign w:val="center"/>
          </w:tcPr>
          <w:p w14:paraId="7372F910">
            <w:pPr>
              <w:rPr>
                <w:rFonts w:hint="eastAsia" w:ascii="宋体" w:hAnsi="宋体" w:eastAsia="宋体" w:cs="宋体"/>
                <w:sz w:val="21"/>
                <w:szCs w:val="21"/>
                <w:highlight w:val="none"/>
                <w:lang w:val="en-US" w:eastAsia="zh-CN"/>
              </w:rPr>
            </w:pPr>
          </w:p>
        </w:tc>
        <w:tc>
          <w:tcPr>
            <w:tcW w:w="3940" w:type="pct"/>
            <w:vAlign w:val="center"/>
          </w:tcPr>
          <w:p w14:paraId="1DE1AED7">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支持直播培训、录播培训、按计划培训等多种形式，培训过程自动计时，培训结果自动报告并一键导出。</w:t>
            </w:r>
          </w:p>
        </w:tc>
      </w:tr>
      <w:tr w14:paraId="37C9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182E7D1F">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8</w:t>
            </w:r>
          </w:p>
        </w:tc>
        <w:tc>
          <w:tcPr>
            <w:tcW w:w="690" w:type="pct"/>
            <w:vMerge w:val="continue"/>
            <w:vAlign w:val="center"/>
          </w:tcPr>
          <w:p w14:paraId="01BAEA36">
            <w:pPr>
              <w:rPr>
                <w:rFonts w:hint="eastAsia" w:ascii="宋体" w:hAnsi="宋体" w:eastAsia="宋体" w:cs="宋体"/>
                <w:sz w:val="21"/>
                <w:szCs w:val="21"/>
                <w:highlight w:val="none"/>
                <w:lang w:val="en-US" w:eastAsia="zh-CN"/>
              </w:rPr>
            </w:pPr>
          </w:p>
        </w:tc>
        <w:tc>
          <w:tcPr>
            <w:tcW w:w="3940" w:type="pct"/>
            <w:vAlign w:val="center"/>
          </w:tcPr>
          <w:p w14:paraId="6C537D3E">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i w:val="0"/>
                <w:iCs w:val="0"/>
                <w:color w:val="auto"/>
                <w:kern w:val="0"/>
                <w:sz w:val="21"/>
                <w:szCs w:val="21"/>
                <w:u w:val="none"/>
                <w:lang w:val="en-US" w:eastAsia="zh-CN" w:bidi="ar"/>
              </w:rPr>
              <w:t>支持线下培训签到功能，签到防代签、作弊，学员可上传学习笔记和答题。</w:t>
            </w:r>
          </w:p>
        </w:tc>
      </w:tr>
      <w:tr w14:paraId="642E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01FE6502">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9</w:t>
            </w:r>
          </w:p>
        </w:tc>
        <w:tc>
          <w:tcPr>
            <w:tcW w:w="690" w:type="pct"/>
            <w:vMerge w:val="continue"/>
            <w:vAlign w:val="center"/>
          </w:tcPr>
          <w:p w14:paraId="260FCE96">
            <w:pPr>
              <w:rPr>
                <w:rFonts w:hint="eastAsia" w:ascii="宋体" w:hAnsi="宋体" w:eastAsia="宋体" w:cs="宋体"/>
                <w:sz w:val="21"/>
                <w:szCs w:val="21"/>
                <w:highlight w:val="none"/>
                <w:lang w:val="en-US" w:eastAsia="zh-CN"/>
              </w:rPr>
            </w:pPr>
          </w:p>
        </w:tc>
        <w:tc>
          <w:tcPr>
            <w:tcW w:w="3940" w:type="pct"/>
            <w:vAlign w:val="center"/>
          </w:tcPr>
          <w:p w14:paraId="0BD18693">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支持护理部全年度培训大纲的创建，针对不同层级制定对应的培训计划、要求。</w:t>
            </w:r>
          </w:p>
        </w:tc>
      </w:tr>
      <w:tr w14:paraId="17F5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3BE916AE">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10</w:t>
            </w:r>
          </w:p>
        </w:tc>
        <w:tc>
          <w:tcPr>
            <w:tcW w:w="690" w:type="pct"/>
            <w:vMerge w:val="continue"/>
            <w:vAlign w:val="center"/>
          </w:tcPr>
          <w:p w14:paraId="5426FE74">
            <w:pPr>
              <w:rPr>
                <w:rFonts w:hint="eastAsia" w:ascii="宋体" w:hAnsi="宋体" w:eastAsia="宋体" w:cs="宋体"/>
                <w:sz w:val="21"/>
                <w:szCs w:val="21"/>
                <w:highlight w:val="none"/>
                <w:lang w:val="en-US" w:eastAsia="zh-CN"/>
              </w:rPr>
            </w:pPr>
          </w:p>
        </w:tc>
        <w:tc>
          <w:tcPr>
            <w:tcW w:w="3940" w:type="pct"/>
            <w:vAlign w:val="center"/>
          </w:tcPr>
          <w:p w14:paraId="15361993">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提供云课程库，提供不同层级的优质课程及院内自有课程的上传、维护管理。</w:t>
            </w:r>
          </w:p>
        </w:tc>
      </w:tr>
      <w:tr w14:paraId="5B12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7E8C2975">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11</w:t>
            </w:r>
          </w:p>
        </w:tc>
        <w:tc>
          <w:tcPr>
            <w:tcW w:w="690" w:type="pct"/>
            <w:vMerge w:val="continue"/>
            <w:vAlign w:val="center"/>
          </w:tcPr>
          <w:p w14:paraId="70959FBA">
            <w:pPr>
              <w:rPr>
                <w:rFonts w:hint="eastAsia" w:ascii="宋体" w:hAnsi="宋体" w:eastAsia="宋体" w:cs="宋体"/>
                <w:sz w:val="21"/>
                <w:szCs w:val="21"/>
                <w:highlight w:val="none"/>
                <w:lang w:val="en-US" w:eastAsia="zh-CN"/>
              </w:rPr>
            </w:pPr>
          </w:p>
        </w:tc>
        <w:tc>
          <w:tcPr>
            <w:tcW w:w="3940" w:type="pct"/>
            <w:vAlign w:val="center"/>
          </w:tcPr>
          <w:p w14:paraId="5FA21338">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提供按人员、科室、课程等多维度的培训统计。</w:t>
            </w:r>
          </w:p>
        </w:tc>
      </w:tr>
      <w:tr w14:paraId="714F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1A441D8B">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12</w:t>
            </w:r>
          </w:p>
        </w:tc>
        <w:tc>
          <w:tcPr>
            <w:tcW w:w="690" w:type="pct"/>
            <w:vMerge w:val="restart"/>
            <w:vAlign w:val="center"/>
          </w:tcPr>
          <w:p w14:paraId="47B4D239">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考试管理</w:t>
            </w:r>
          </w:p>
        </w:tc>
        <w:tc>
          <w:tcPr>
            <w:tcW w:w="3940" w:type="pct"/>
            <w:vAlign w:val="center"/>
          </w:tcPr>
          <w:p w14:paraId="0A9C243F">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提供线上理论考试，支持多种考试类型，内置题库，自动阅卷、统计分析，防作弊机制完善。</w:t>
            </w:r>
          </w:p>
        </w:tc>
      </w:tr>
      <w:tr w14:paraId="6E04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6CE23B94">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13</w:t>
            </w:r>
          </w:p>
        </w:tc>
        <w:tc>
          <w:tcPr>
            <w:tcW w:w="690" w:type="pct"/>
            <w:vMerge w:val="continue"/>
            <w:vAlign w:val="center"/>
          </w:tcPr>
          <w:p w14:paraId="472A5E6A">
            <w:pPr>
              <w:rPr>
                <w:rFonts w:hint="eastAsia" w:ascii="宋体" w:hAnsi="宋体" w:eastAsia="宋体" w:cs="宋体"/>
                <w:sz w:val="21"/>
                <w:szCs w:val="21"/>
                <w:highlight w:val="none"/>
                <w:lang w:val="en-US" w:eastAsia="zh-CN"/>
              </w:rPr>
            </w:pPr>
          </w:p>
        </w:tc>
        <w:tc>
          <w:tcPr>
            <w:tcW w:w="3940" w:type="pct"/>
            <w:vAlign w:val="center"/>
          </w:tcPr>
          <w:p w14:paraId="48208C7C">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提供护理实操考试评分，内置护理操作评分表，支持自动统计分析，防作弊机制完善。</w:t>
            </w:r>
          </w:p>
        </w:tc>
      </w:tr>
      <w:tr w14:paraId="7A31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650E72FB">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14</w:t>
            </w:r>
          </w:p>
        </w:tc>
        <w:tc>
          <w:tcPr>
            <w:tcW w:w="690" w:type="pct"/>
            <w:vMerge w:val="continue"/>
            <w:vAlign w:val="center"/>
          </w:tcPr>
          <w:p w14:paraId="77AD5AAF">
            <w:pPr>
              <w:rPr>
                <w:rFonts w:hint="eastAsia" w:ascii="宋体" w:hAnsi="宋体" w:eastAsia="宋体" w:cs="宋体"/>
                <w:sz w:val="21"/>
                <w:szCs w:val="21"/>
                <w:highlight w:val="none"/>
                <w:lang w:val="en-US" w:eastAsia="zh-CN"/>
              </w:rPr>
            </w:pPr>
          </w:p>
        </w:tc>
        <w:tc>
          <w:tcPr>
            <w:tcW w:w="3940" w:type="pct"/>
            <w:vAlign w:val="center"/>
          </w:tcPr>
          <w:p w14:paraId="40BF26CF">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支持特殊考试的发布与预约，学员可自行选择时间预约考试。</w:t>
            </w:r>
          </w:p>
        </w:tc>
      </w:tr>
      <w:tr w14:paraId="3733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0F86D6FD">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15</w:t>
            </w:r>
          </w:p>
        </w:tc>
        <w:tc>
          <w:tcPr>
            <w:tcW w:w="690" w:type="pct"/>
            <w:vMerge w:val="continue"/>
            <w:vAlign w:val="center"/>
          </w:tcPr>
          <w:p w14:paraId="4CBAC883">
            <w:pPr>
              <w:rPr>
                <w:rFonts w:hint="eastAsia" w:ascii="宋体" w:hAnsi="宋体" w:eastAsia="宋体" w:cs="宋体"/>
                <w:sz w:val="21"/>
                <w:szCs w:val="21"/>
                <w:highlight w:val="none"/>
                <w:lang w:val="en-US" w:eastAsia="zh-CN"/>
              </w:rPr>
            </w:pPr>
          </w:p>
        </w:tc>
        <w:tc>
          <w:tcPr>
            <w:tcW w:w="3940" w:type="pct"/>
            <w:vAlign w:val="center"/>
          </w:tcPr>
          <w:p w14:paraId="22A11E20">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提供护理题库及院内自有题库的上传、维护管理。</w:t>
            </w:r>
          </w:p>
        </w:tc>
      </w:tr>
      <w:tr w14:paraId="191B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75C1FB4F">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16</w:t>
            </w:r>
          </w:p>
        </w:tc>
        <w:tc>
          <w:tcPr>
            <w:tcW w:w="690" w:type="pct"/>
            <w:vMerge w:val="restart"/>
            <w:vAlign w:val="center"/>
          </w:tcPr>
          <w:p w14:paraId="0C2A16F3">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质控管理</w:t>
            </w:r>
          </w:p>
        </w:tc>
        <w:tc>
          <w:tcPr>
            <w:tcW w:w="3940" w:type="pct"/>
            <w:vAlign w:val="center"/>
          </w:tcPr>
          <w:p w14:paraId="6C87969A">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sz w:val="21"/>
                <w:szCs w:val="21"/>
              </w:rPr>
              <w:t>以PDCA模式为基础，提供院级和科室内部的质控检查服务，检查结果自动计算并通知相应科室，质控报告自动生成，数据永久保存。</w:t>
            </w:r>
            <w:r>
              <w:rPr>
                <w:rFonts w:hint="eastAsia" w:ascii="宋体" w:hAnsi="宋体" w:eastAsia="宋体" w:cs="宋体"/>
                <w:sz w:val="21"/>
                <w:szCs w:val="21"/>
                <w:lang w:val="en-US" w:eastAsia="zh-CN"/>
              </w:rPr>
              <w:t>支持院级质控检查、科室内部质控检查、问题整改与复查。</w:t>
            </w:r>
          </w:p>
        </w:tc>
      </w:tr>
      <w:tr w14:paraId="6CB7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49986669">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17</w:t>
            </w:r>
          </w:p>
        </w:tc>
        <w:tc>
          <w:tcPr>
            <w:tcW w:w="690" w:type="pct"/>
            <w:vMerge w:val="continue"/>
            <w:vAlign w:val="center"/>
          </w:tcPr>
          <w:p w14:paraId="1CFC3EA5">
            <w:pPr>
              <w:rPr>
                <w:rFonts w:hint="eastAsia" w:ascii="宋体" w:hAnsi="宋体" w:eastAsia="宋体" w:cs="宋体"/>
                <w:sz w:val="21"/>
                <w:szCs w:val="21"/>
                <w:highlight w:val="none"/>
                <w:lang w:val="en-US" w:eastAsia="zh-CN"/>
              </w:rPr>
            </w:pPr>
          </w:p>
        </w:tc>
        <w:tc>
          <w:tcPr>
            <w:tcW w:w="3940" w:type="pct"/>
            <w:vAlign w:val="center"/>
          </w:tcPr>
          <w:p w14:paraId="7DDA0EB6">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color w:val="auto"/>
                <w:sz w:val="21"/>
                <w:szCs w:val="21"/>
                <w:highlight w:val="none"/>
                <w:lang w:val="en-US" w:eastAsia="zh-CN"/>
              </w:rPr>
              <w:t>提供不良事件的全流程智慧化管理服务，上报表单可自定义配置，支持科室内部讨论分析，一键导出统计报告。支持不良事件上报、压疮风险评估、数据分析。</w:t>
            </w:r>
          </w:p>
        </w:tc>
      </w:tr>
      <w:tr w14:paraId="7321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2AAD8A62">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18</w:t>
            </w:r>
          </w:p>
        </w:tc>
        <w:tc>
          <w:tcPr>
            <w:tcW w:w="690" w:type="pct"/>
            <w:vMerge w:val="continue"/>
            <w:vAlign w:val="center"/>
          </w:tcPr>
          <w:p w14:paraId="52CE4930">
            <w:pPr>
              <w:rPr>
                <w:rFonts w:hint="eastAsia" w:ascii="宋体" w:hAnsi="宋体" w:eastAsia="宋体" w:cs="宋体"/>
                <w:sz w:val="21"/>
                <w:szCs w:val="21"/>
                <w:highlight w:val="none"/>
                <w:lang w:val="en-US" w:eastAsia="zh-CN"/>
              </w:rPr>
            </w:pPr>
          </w:p>
        </w:tc>
        <w:tc>
          <w:tcPr>
            <w:tcW w:w="3940" w:type="pct"/>
            <w:vAlign w:val="center"/>
          </w:tcPr>
          <w:p w14:paraId="705D9CFE">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color w:val="auto"/>
                <w:sz w:val="21"/>
                <w:szCs w:val="21"/>
                <w:highlight w:val="none"/>
                <w:lang w:val="en-US" w:eastAsia="zh-CN"/>
              </w:rPr>
              <w:t>提供多种调查表自定义配置服务，可扫码填报自动计算，一键导出统计报告。支持患者满意度调查、护士工作满意度调查。</w:t>
            </w:r>
          </w:p>
        </w:tc>
      </w:tr>
      <w:tr w14:paraId="6F7B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6B711CF8">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19</w:t>
            </w:r>
          </w:p>
        </w:tc>
        <w:tc>
          <w:tcPr>
            <w:tcW w:w="690" w:type="pct"/>
            <w:vMerge w:val="restart"/>
            <w:vAlign w:val="center"/>
          </w:tcPr>
          <w:p w14:paraId="588613AD">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健康教育</w:t>
            </w:r>
          </w:p>
        </w:tc>
        <w:tc>
          <w:tcPr>
            <w:tcW w:w="3940" w:type="pct"/>
            <w:vAlign w:val="center"/>
          </w:tcPr>
          <w:p w14:paraId="34FABAE2">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提供在线患者宣教，宣教内容自动推送服务，支持电子陪护证管理，宣教效果即时反馈。</w:t>
            </w:r>
          </w:p>
        </w:tc>
      </w:tr>
      <w:tr w14:paraId="514B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1F8BCEB5">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20</w:t>
            </w:r>
          </w:p>
        </w:tc>
        <w:tc>
          <w:tcPr>
            <w:tcW w:w="690" w:type="pct"/>
            <w:vMerge w:val="continue"/>
            <w:vAlign w:val="center"/>
          </w:tcPr>
          <w:p w14:paraId="72168B87">
            <w:pPr>
              <w:rPr>
                <w:rFonts w:hint="eastAsia" w:ascii="宋体" w:hAnsi="宋体" w:eastAsia="宋体" w:cs="宋体"/>
                <w:sz w:val="21"/>
                <w:szCs w:val="21"/>
                <w:highlight w:val="none"/>
                <w:lang w:val="en-US" w:eastAsia="zh-CN"/>
              </w:rPr>
            </w:pPr>
          </w:p>
        </w:tc>
        <w:tc>
          <w:tcPr>
            <w:tcW w:w="3940" w:type="pct"/>
            <w:vAlign w:val="center"/>
          </w:tcPr>
          <w:p w14:paraId="25A289ED">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2"/>
                <w:sz w:val="21"/>
                <w:szCs w:val="21"/>
                <w:u w:val="none"/>
                <w:lang w:val="en-US" w:eastAsia="zh-CN" w:bidi="ar-SA"/>
              </w:rPr>
              <w:t>支持患者、床位管理。</w:t>
            </w:r>
          </w:p>
        </w:tc>
      </w:tr>
      <w:tr w14:paraId="0CB8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2DE6050F">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21</w:t>
            </w:r>
          </w:p>
        </w:tc>
        <w:tc>
          <w:tcPr>
            <w:tcW w:w="690" w:type="pct"/>
            <w:vMerge w:val="continue"/>
            <w:vAlign w:val="center"/>
          </w:tcPr>
          <w:p w14:paraId="08843F95">
            <w:pPr>
              <w:rPr>
                <w:rFonts w:hint="eastAsia" w:ascii="宋体" w:hAnsi="宋体" w:eastAsia="宋体" w:cs="宋体"/>
                <w:sz w:val="21"/>
                <w:szCs w:val="21"/>
                <w:highlight w:val="none"/>
                <w:lang w:val="en-US" w:eastAsia="zh-CN"/>
              </w:rPr>
            </w:pPr>
          </w:p>
        </w:tc>
        <w:tc>
          <w:tcPr>
            <w:tcW w:w="3940" w:type="pct"/>
            <w:vAlign w:val="center"/>
          </w:tcPr>
          <w:p w14:paraId="6BCD79A2">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支持护理人员宣教工作量自动统计。</w:t>
            </w:r>
          </w:p>
        </w:tc>
      </w:tr>
      <w:tr w14:paraId="5990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5DDC80D2">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22</w:t>
            </w:r>
          </w:p>
        </w:tc>
        <w:tc>
          <w:tcPr>
            <w:tcW w:w="690" w:type="pct"/>
            <w:vMerge w:val="continue"/>
            <w:vAlign w:val="center"/>
          </w:tcPr>
          <w:p w14:paraId="65B99C97">
            <w:pPr>
              <w:rPr>
                <w:rFonts w:hint="eastAsia" w:ascii="宋体" w:hAnsi="宋体" w:eastAsia="宋体" w:cs="宋体"/>
                <w:sz w:val="21"/>
                <w:szCs w:val="21"/>
                <w:highlight w:val="none"/>
                <w:lang w:val="en-US" w:eastAsia="zh-CN"/>
              </w:rPr>
            </w:pPr>
          </w:p>
        </w:tc>
        <w:tc>
          <w:tcPr>
            <w:tcW w:w="3940" w:type="pct"/>
            <w:vAlign w:val="center"/>
          </w:tcPr>
          <w:p w14:paraId="69E44318">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支持多维度的患者反馈统计，提供分析图表。</w:t>
            </w:r>
          </w:p>
        </w:tc>
      </w:tr>
      <w:tr w14:paraId="3C83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5CBC0EC8">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23</w:t>
            </w:r>
          </w:p>
        </w:tc>
        <w:tc>
          <w:tcPr>
            <w:tcW w:w="690" w:type="pct"/>
            <w:vMerge w:val="continue"/>
            <w:vAlign w:val="center"/>
          </w:tcPr>
          <w:p w14:paraId="268FC120">
            <w:pPr>
              <w:rPr>
                <w:rFonts w:hint="eastAsia" w:ascii="宋体" w:hAnsi="宋体" w:eastAsia="宋体" w:cs="宋体"/>
                <w:sz w:val="21"/>
                <w:szCs w:val="21"/>
                <w:highlight w:val="none"/>
                <w:lang w:val="en-US" w:eastAsia="zh-CN"/>
              </w:rPr>
            </w:pPr>
          </w:p>
        </w:tc>
        <w:tc>
          <w:tcPr>
            <w:tcW w:w="3940" w:type="pct"/>
            <w:vAlign w:val="center"/>
          </w:tcPr>
          <w:p w14:paraId="58FEECA3">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支持按病种、阶段的宣教内容的配置，支持多媒体宣教内容。</w:t>
            </w:r>
          </w:p>
        </w:tc>
      </w:tr>
      <w:tr w14:paraId="5660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7E2D4FE2">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24</w:t>
            </w:r>
          </w:p>
        </w:tc>
        <w:tc>
          <w:tcPr>
            <w:tcW w:w="690" w:type="pct"/>
            <w:vMerge w:val="restart"/>
            <w:vAlign w:val="center"/>
          </w:tcPr>
          <w:p w14:paraId="1C2F71C0">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系统管理</w:t>
            </w:r>
          </w:p>
        </w:tc>
        <w:tc>
          <w:tcPr>
            <w:tcW w:w="3940" w:type="pct"/>
            <w:vAlign w:val="center"/>
          </w:tcPr>
          <w:p w14:paraId="57F63FEB">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提供院内护理知识库，支持科室知识库问答。</w:t>
            </w:r>
          </w:p>
        </w:tc>
      </w:tr>
      <w:tr w14:paraId="0036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7031BEE2">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25</w:t>
            </w:r>
          </w:p>
        </w:tc>
        <w:tc>
          <w:tcPr>
            <w:tcW w:w="690" w:type="pct"/>
            <w:vMerge w:val="continue"/>
            <w:vAlign w:val="center"/>
          </w:tcPr>
          <w:p w14:paraId="6529585F">
            <w:pPr>
              <w:rPr>
                <w:rFonts w:hint="eastAsia" w:ascii="宋体" w:hAnsi="宋体" w:eastAsia="宋体" w:cs="宋体"/>
                <w:sz w:val="21"/>
                <w:szCs w:val="21"/>
                <w:highlight w:val="none"/>
                <w:lang w:val="en-US" w:eastAsia="zh-CN"/>
              </w:rPr>
            </w:pPr>
          </w:p>
        </w:tc>
        <w:tc>
          <w:tcPr>
            <w:tcW w:w="3940" w:type="pct"/>
            <w:vAlign w:val="center"/>
          </w:tcPr>
          <w:p w14:paraId="1B3DD2F2">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支持系统信息配置。</w:t>
            </w:r>
          </w:p>
        </w:tc>
      </w:tr>
      <w:tr w14:paraId="3358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4E41782C">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26</w:t>
            </w:r>
          </w:p>
        </w:tc>
        <w:tc>
          <w:tcPr>
            <w:tcW w:w="690" w:type="pct"/>
            <w:vMerge w:val="continue"/>
            <w:vAlign w:val="center"/>
          </w:tcPr>
          <w:p w14:paraId="188F3E4A">
            <w:pPr>
              <w:rPr>
                <w:rFonts w:hint="eastAsia" w:ascii="宋体" w:hAnsi="宋体" w:eastAsia="宋体" w:cs="宋体"/>
                <w:sz w:val="21"/>
                <w:szCs w:val="21"/>
                <w:highlight w:val="none"/>
                <w:lang w:val="en-US" w:eastAsia="zh-CN"/>
              </w:rPr>
            </w:pPr>
          </w:p>
        </w:tc>
        <w:tc>
          <w:tcPr>
            <w:tcW w:w="3940" w:type="pct"/>
            <w:vAlign w:val="center"/>
          </w:tcPr>
          <w:p w14:paraId="0D4F4ED0">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提供AI智慧大屏，一屏即可实时显示全院护理数据。</w:t>
            </w:r>
          </w:p>
        </w:tc>
      </w:tr>
      <w:tr w14:paraId="58B1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30658E23">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27</w:t>
            </w:r>
          </w:p>
        </w:tc>
        <w:tc>
          <w:tcPr>
            <w:tcW w:w="690" w:type="pct"/>
            <w:vMerge w:val="continue"/>
            <w:vAlign w:val="center"/>
          </w:tcPr>
          <w:p w14:paraId="71AC4990">
            <w:pPr>
              <w:rPr>
                <w:rFonts w:hint="eastAsia" w:ascii="宋体" w:hAnsi="宋体" w:eastAsia="宋体" w:cs="宋体"/>
                <w:sz w:val="21"/>
                <w:szCs w:val="21"/>
                <w:highlight w:val="none"/>
                <w:lang w:val="en-US" w:eastAsia="zh-CN"/>
              </w:rPr>
            </w:pPr>
          </w:p>
        </w:tc>
        <w:tc>
          <w:tcPr>
            <w:tcW w:w="3940" w:type="pct"/>
            <w:vAlign w:val="center"/>
          </w:tcPr>
          <w:p w14:paraId="3F66FF0A">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olor w:val="auto"/>
                <w:kern w:val="0"/>
                <w:sz w:val="21"/>
                <w:szCs w:val="21"/>
                <w:u w:val="none"/>
                <w:lang w:val="en-US" w:eastAsia="zh-CN" w:bidi="ar"/>
              </w:rPr>
              <w:t>我的消息。</w:t>
            </w:r>
          </w:p>
        </w:tc>
      </w:tr>
      <w:tr w14:paraId="694D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6A7676A0">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28</w:t>
            </w:r>
          </w:p>
        </w:tc>
        <w:tc>
          <w:tcPr>
            <w:tcW w:w="690" w:type="pct"/>
            <w:vMerge w:val="continue"/>
            <w:vAlign w:val="center"/>
          </w:tcPr>
          <w:p w14:paraId="3E31C375">
            <w:pPr>
              <w:rPr>
                <w:rFonts w:hint="eastAsia" w:ascii="宋体" w:hAnsi="宋体" w:eastAsia="宋体" w:cs="宋体"/>
                <w:sz w:val="21"/>
                <w:szCs w:val="21"/>
                <w:highlight w:val="none"/>
                <w:lang w:val="en-US" w:eastAsia="zh-CN"/>
              </w:rPr>
            </w:pPr>
          </w:p>
        </w:tc>
        <w:tc>
          <w:tcPr>
            <w:tcW w:w="3940" w:type="pct"/>
            <w:vAlign w:val="center"/>
          </w:tcPr>
          <w:p w14:paraId="65C9CF3D">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部署方式：B/S架构云服务器上部署。</w:t>
            </w:r>
          </w:p>
        </w:tc>
      </w:tr>
      <w:tr w14:paraId="48F8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top"/>
          </w:tcPr>
          <w:p w14:paraId="25266F7C">
            <w:pPr>
              <w:rPr>
                <w:rFonts w:hint="eastAsia" w:ascii="宋体" w:hAnsi="宋体" w:eastAsia="宋体" w:cs="宋体"/>
                <w:i w:val="0"/>
                <w:iCs w:val="0"/>
                <w:caps w:val="0"/>
                <w:color w:val="000000"/>
                <w:spacing w:val="0"/>
                <w:kern w:val="0"/>
                <w:sz w:val="21"/>
                <w:szCs w:val="21"/>
                <w:highlight w:val="none"/>
                <w:shd w:val="clear" w:fill="FFFFFF"/>
                <w:vertAlign w:val="baseline"/>
                <w:lang w:val="en-US" w:eastAsia="zh-CN" w:bidi="ar"/>
              </w:rPr>
            </w:pPr>
            <w:r>
              <w:rPr>
                <w:rFonts w:hint="eastAsia" w:ascii="宋体" w:hAnsi="宋体" w:eastAsia="宋体" w:cs="宋体"/>
                <w:sz w:val="21"/>
                <w:szCs w:val="21"/>
                <w:highlight w:val="none"/>
                <w:vertAlign w:val="baseline"/>
                <w:lang w:val="en-US" w:eastAsia="zh-CN"/>
              </w:rPr>
              <w:t>29</w:t>
            </w:r>
          </w:p>
        </w:tc>
        <w:tc>
          <w:tcPr>
            <w:tcW w:w="690" w:type="pct"/>
            <w:vMerge w:val="continue"/>
            <w:vAlign w:val="center"/>
          </w:tcPr>
          <w:p w14:paraId="1128F003">
            <w:pPr>
              <w:rPr>
                <w:rFonts w:hint="eastAsia" w:ascii="宋体" w:hAnsi="宋体" w:eastAsia="宋体" w:cs="宋体"/>
                <w:sz w:val="21"/>
                <w:szCs w:val="21"/>
                <w:highlight w:val="none"/>
                <w:lang w:val="en-US" w:eastAsia="zh-CN"/>
              </w:rPr>
            </w:pPr>
          </w:p>
        </w:tc>
        <w:tc>
          <w:tcPr>
            <w:tcW w:w="3940" w:type="pct"/>
            <w:vAlign w:val="center"/>
          </w:tcPr>
          <w:p w14:paraId="2710C1E1">
            <w:pPr>
              <w:keepNext w:val="0"/>
              <w:keepLines w:val="0"/>
              <w:widowControl/>
              <w:suppressLineNumbers w:val="0"/>
              <w:jc w:val="both"/>
              <w:textAlignment w:val="center"/>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auto"/>
                <w:kern w:val="0"/>
                <w:sz w:val="21"/>
                <w:szCs w:val="21"/>
                <w:u w:val="none"/>
                <w:lang w:val="en-US" w:eastAsia="zh-CN" w:bidi="ar"/>
              </w:rPr>
              <w:t>服务期限不少于三年。</w:t>
            </w:r>
          </w:p>
        </w:tc>
      </w:tr>
    </w:tbl>
    <w:p w14:paraId="36521B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i/>
          <w:iCs/>
          <w:sz w:val="21"/>
          <w:szCs w:val="21"/>
          <w:u w:val="none"/>
          <w:lang w:val="en-US" w:eastAsia="zh-CN"/>
        </w:rPr>
      </w:pPr>
      <w:r>
        <w:rPr>
          <w:rFonts w:hint="eastAsia" w:ascii="宋体" w:hAnsi="宋体" w:cs="宋体"/>
          <w:b/>
          <w:bCs w:val="0"/>
          <w:color w:val="auto"/>
          <w:kern w:val="0"/>
          <w:sz w:val="21"/>
          <w:szCs w:val="21"/>
          <w:highlight w:val="none"/>
          <w:lang w:val="en-US" w:eastAsia="zh-CN"/>
        </w:rPr>
        <w:t>二</w:t>
      </w:r>
      <w:r>
        <w:rPr>
          <w:rFonts w:hint="eastAsia" w:ascii="宋体" w:hAnsi="宋体" w:eastAsia="宋体" w:cs="宋体"/>
          <w:b/>
          <w:bCs w:val="0"/>
          <w:color w:val="auto"/>
          <w:kern w:val="0"/>
          <w:sz w:val="21"/>
          <w:szCs w:val="21"/>
          <w:highlight w:val="none"/>
        </w:rPr>
        <w:t>、商务要求</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195"/>
        <w:gridCol w:w="6130"/>
      </w:tblGrid>
      <w:tr w14:paraId="6BE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03" w:type="pct"/>
            <w:noWrap w:val="0"/>
            <w:vAlign w:val="center"/>
          </w:tcPr>
          <w:p w14:paraId="6F529D70">
            <w:pPr>
              <w:keepNext w:val="0"/>
              <w:keepLines w:val="0"/>
              <w:pageBreakBefore w:val="0"/>
              <w:widowControl/>
              <w:kinsoku/>
              <w:wordWrap/>
              <w:overflowPunct/>
              <w:topLinePunct w:val="0"/>
              <w:autoSpaceDE/>
              <w:autoSpaceDN/>
              <w:bidi w:val="0"/>
              <w:adjustRightInd/>
              <w:snapToGrid w:val="0"/>
              <w:spacing w:line="240" w:lineRule="auto"/>
              <w:ind w:left="-105" w:leftChars="-50" w:right="-105" w:rightChars="-5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212" w:type="pct"/>
            <w:noWrap w:val="0"/>
            <w:vAlign w:val="center"/>
          </w:tcPr>
          <w:p w14:paraId="77830C8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内容</w:t>
            </w:r>
          </w:p>
        </w:tc>
        <w:tc>
          <w:tcPr>
            <w:tcW w:w="3384" w:type="pct"/>
            <w:noWrap w:val="0"/>
            <w:vAlign w:val="center"/>
          </w:tcPr>
          <w:p w14:paraId="5AB7F0D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要求</w:t>
            </w:r>
          </w:p>
        </w:tc>
      </w:tr>
      <w:tr w14:paraId="6394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03" w:type="pct"/>
            <w:noWrap w:val="0"/>
            <w:vAlign w:val="center"/>
          </w:tcPr>
          <w:p w14:paraId="0A6CFB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212" w:type="pct"/>
            <w:noWrap w:val="0"/>
            <w:vAlign w:val="center"/>
          </w:tcPr>
          <w:p w14:paraId="38AB0B2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p w14:paraId="1646A60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rPr>
            </w:pPr>
          </w:p>
        </w:tc>
        <w:tc>
          <w:tcPr>
            <w:tcW w:w="3384" w:type="pct"/>
            <w:noWrap w:val="0"/>
            <w:vAlign w:val="center"/>
          </w:tcPr>
          <w:p w14:paraId="138EDCD5">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本次报价须为人民币报价，包含</w:t>
            </w:r>
            <w:r>
              <w:rPr>
                <w:rFonts w:hint="eastAsia" w:ascii="宋体" w:hAnsi="宋体" w:cs="宋体"/>
                <w:color w:val="auto"/>
                <w:sz w:val="21"/>
                <w:szCs w:val="21"/>
                <w:highlight w:val="none"/>
                <w:lang w:val="en-US" w:eastAsia="zh-CN"/>
              </w:rPr>
              <w:t>材料费、基本设计费、人工费、</w:t>
            </w:r>
            <w:r>
              <w:rPr>
                <w:rFonts w:hint="eastAsia" w:ascii="宋体" w:hAnsi="宋体" w:eastAsia="宋体" w:cs="宋体"/>
                <w:color w:val="auto"/>
                <w:sz w:val="21"/>
                <w:szCs w:val="21"/>
                <w:highlight w:val="none"/>
              </w:rPr>
              <w:t>运输费（含装卸费）、</w:t>
            </w:r>
            <w:r>
              <w:rPr>
                <w:rFonts w:hint="eastAsia" w:ascii="宋体" w:hAnsi="宋体" w:cs="宋体"/>
                <w:color w:val="auto"/>
                <w:sz w:val="21"/>
                <w:szCs w:val="21"/>
                <w:highlight w:val="none"/>
                <w:lang w:val="en-US" w:eastAsia="zh-CN"/>
              </w:rPr>
              <w:t>贮存费、处置费、</w:t>
            </w:r>
            <w:r>
              <w:rPr>
                <w:rFonts w:hint="eastAsia" w:ascii="宋体" w:hAnsi="宋体" w:eastAsia="宋体" w:cs="宋体"/>
                <w:color w:val="auto"/>
                <w:sz w:val="21"/>
                <w:szCs w:val="21"/>
                <w:highlight w:val="none"/>
              </w:rPr>
              <w:t>保险费、税费、培训费等费用。</w:t>
            </w:r>
          </w:p>
          <w:p w14:paraId="4A359406">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对于本文件中明确列明必须报价的货物或服务，供应商应分别报价。对于本文件中未列明，而供应商认为必需的费用也需列入总报价。</w:t>
            </w:r>
          </w:p>
          <w:p w14:paraId="7F53658E">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在合同实施时，采购人将不予支付成交供应商没有列入的项目费用，并认为此项目的费用已包括在响应总报价中</w:t>
            </w:r>
            <w:r>
              <w:rPr>
                <w:rFonts w:hint="eastAsia" w:ascii="宋体" w:hAnsi="宋体" w:cs="宋体"/>
                <w:color w:val="auto"/>
                <w:sz w:val="21"/>
                <w:szCs w:val="21"/>
                <w:highlight w:val="none"/>
                <w:lang w:eastAsia="zh-CN"/>
              </w:rPr>
              <w:t>。</w:t>
            </w:r>
          </w:p>
        </w:tc>
      </w:tr>
      <w:tr w14:paraId="6D6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03" w:type="pct"/>
            <w:noWrap w:val="0"/>
            <w:vAlign w:val="center"/>
          </w:tcPr>
          <w:p w14:paraId="1BB236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212" w:type="pct"/>
            <w:noWrap w:val="0"/>
            <w:vAlign w:val="center"/>
          </w:tcPr>
          <w:p w14:paraId="272912A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合同签订日期</w:t>
            </w:r>
          </w:p>
        </w:tc>
        <w:tc>
          <w:tcPr>
            <w:tcW w:w="3384" w:type="pct"/>
            <w:noWrap w:val="0"/>
            <w:vAlign w:val="center"/>
          </w:tcPr>
          <w:p w14:paraId="71D31CAC">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sz w:val="21"/>
                <w:szCs w:val="21"/>
                <w:lang w:val="zh-CN" w:eastAsia="zh-CN"/>
              </w:rPr>
            </w:pPr>
            <w:r>
              <w:rPr>
                <w:rFonts w:hint="eastAsia" w:ascii="宋体" w:hAnsi="宋体" w:cs="宋体"/>
                <w:color w:val="auto"/>
                <w:sz w:val="21"/>
                <w:szCs w:val="21"/>
                <w:highlight w:val="none"/>
                <w:lang w:val="en-US" w:eastAsia="zh-CN"/>
              </w:rPr>
              <w:t>成交通知书发出或成交结果公告</w:t>
            </w:r>
            <w:r>
              <w:rPr>
                <w:rFonts w:hint="eastAsia" w:ascii="宋体" w:hAnsi="宋体" w:eastAsia="宋体" w:cs="宋体"/>
                <w:color w:val="auto"/>
                <w:sz w:val="21"/>
                <w:szCs w:val="21"/>
                <w:highlight w:val="none"/>
              </w:rPr>
              <w:t>发</w:t>
            </w:r>
            <w:r>
              <w:rPr>
                <w:rFonts w:hint="eastAsia" w:ascii="宋体" w:hAnsi="宋体" w:cs="宋体"/>
                <w:color w:val="auto"/>
                <w:sz w:val="21"/>
                <w:szCs w:val="21"/>
                <w:highlight w:val="none"/>
                <w:lang w:val="en-US" w:eastAsia="zh-CN"/>
              </w:rPr>
              <w:t>布之日起</w:t>
            </w:r>
            <w:r>
              <w:rPr>
                <w:rFonts w:hint="eastAsia" w:ascii="宋体" w:hAnsi="宋体" w:cs="宋体"/>
                <w:color w:val="auto"/>
                <w:sz w:val="21"/>
                <w:szCs w:val="21"/>
                <w:highlight w:val="none"/>
                <w:u w:val="single"/>
                <w:lang w:val="en-US" w:eastAsia="zh-CN"/>
              </w:rPr>
              <w:t xml:space="preserve"> 15</w:t>
            </w:r>
            <w:r>
              <w:rPr>
                <w:rFonts w:hint="eastAsia" w:ascii="宋体" w:hAnsi="宋体" w:eastAsia="宋体" w:cs="宋体"/>
                <w:color w:val="auto"/>
                <w:sz w:val="21"/>
                <w:szCs w:val="21"/>
                <w:highlight w:val="none"/>
              </w:rPr>
              <w:t>日内。</w:t>
            </w:r>
          </w:p>
        </w:tc>
      </w:tr>
      <w:tr w14:paraId="7E92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03" w:type="pct"/>
            <w:noWrap w:val="0"/>
            <w:vAlign w:val="center"/>
          </w:tcPr>
          <w:p w14:paraId="4C9FEBC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2195" w:type="dxa"/>
            <w:noWrap w:val="0"/>
            <w:vAlign w:val="center"/>
          </w:tcPr>
          <w:p w14:paraId="28BA8ED6">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项目服务完成期限</w:t>
            </w:r>
          </w:p>
        </w:tc>
        <w:tc>
          <w:tcPr>
            <w:tcW w:w="6130" w:type="dxa"/>
            <w:noWrap w:val="0"/>
            <w:vAlign w:val="top"/>
          </w:tcPr>
          <w:p w14:paraId="698A0ABD">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自签订合同之日起</w:t>
            </w:r>
            <w:r>
              <w:rPr>
                <w:rFonts w:hint="eastAsia" w:ascii="宋体" w:hAnsi="宋体" w:cs="宋体"/>
                <w:color w:val="auto"/>
                <w:sz w:val="21"/>
                <w:szCs w:val="21"/>
                <w:u w:val="single"/>
                <w:lang w:val="en-US" w:eastAsia="zh-CN"/>
              </w:rPr>
              <w:t>30</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rPr>
              <w:t>内</w:t>
            </w:r>
            <w:r>
              <w:rPr>
                <w:rFonts w:hint="eastAsia" w:ascii="宋体" w:hAnsi="宋体" w:eastAsia="宋体" w:cs="宋体"/>
                <w:color w:val="auto"/>
                <w:sz w:val="21"/>
                <w:szCs w:val="21"/>
                <w:lang w:eastAsia="zh-CN"/>
              </w:rPr>
              <w:t>完成</w:t>
            </w:r>
            <w:r>
              <w:rPr>
                <w:rFonts w:hint="eastAsia" w:ascii="宋体" w:hAnsi="宋体" w:eastAsia="宋体" w:cs="宋体"/>
                <w:color w:val="auto"/>
                <w:sz w:val="21"/>
                <w:szCs w:val="21"/>
              </w:rPr>
              <w:t>全部</w:t>
            </w:r>
            <w:r>
              <w:rPr>
                <w:rFonts w:hint="eastAsia" w:ascii="宋体" w:hAnsi="宋体" w:eastAsia="宋体" w:cs="宋体"/>
                <w:color w:val="auto"/>
                <w:sz w:val="21"/>
                <w:szCs w:val="21"/>
                <w:lang w:eastAsia="zh-CN"/>
              </w:rPr>
              <w:t>工作，并交付使用。</w:t>
            </w:r>
          </w:p>
        </w:tc>
      </w:tr>
      <w:tr w14:paraId="068F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03" w:type="pct"/>
            <w:noWrap w:val="0"/>
            <w:vAlign w:val="center"/>
          </w:tcPr>
          <w:p w14:paraId="21B182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212" w:type="pct"/>
            <w:noWrap w:val="0"/>
            <w:vAlign w:val="center"/>
          </w:tcPr>
          <w:p w14:paraId="3734AD7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交货地点或服务地点</w:t>
            </w:r>
          </w:p>
        </w:tc>
        <w:tc>
          <w:tcPr>
            <w:tcW w:w="3384" w:type="pct"/>
            <w:noWrap w:val="0"/>
            <w:vAlign w:val="center"/>
          </w:tcPr>
          <w:p w14:paraId="56B97170">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梧州市，</w:t>
            </w:r>
            <w:r>
              <w:rPr>
                <w:rFonts w:hint="eastAsia" w:ascii="宋体" w:hAnsi="宋体" w:eastAsia="宋体" w:cs="宋体"/>
                <w:color w:val="auto"/>
                <w:sz w:val="21"/>
                <w:szCs w:val="21"/>
              </w:rPr>
              <w:t>采购人指定地点。</w:t>
            </w:r>
          </w:p>
        </w:tc>
      </w:tr>
      <w:tr w14:paraId="4534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03" w:type="pct"/>
            <w:noWrap w:val="0"/>
            <w:vAlign w:val="center"/>
          </w:tcPr>
          <w:p w14:paraId="53007F9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212" w:type="pct"/>
            <w:noWrap w:val="0"/>
            <w:vAlign w:val="center"/>
          </w:tcPr>
          <w:p w14:paraId="384D89C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验收标准</w:t>
            </w:r>
          </w:p>
        </w:tc>
        <w:tc>
          <w:tcPr>
            <w:tcW w:w="3384" w:type="pct"/>
            <w:noWrap w:val="0"/>
            <w:vAlign w:val="center"/>
          </w:tcPr>
          <w:p w14:paraId="05B4FCC4">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u w:val="none"/>
                <w:lang w:val="en-US" w:eastAsia="zh-CN"/>
              </w:rPr>
              <w:t>按现行国家相关行业标准进行验收，必须满足技术商务要求。</w:t>
            </w:r>
          </w:p>
        </w:tc>
      </w:tr>
      <w:tr w14:paraId="05E6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30" w:type="dxa"/>
            <w:noWrap w:val="0"/>
            <w:vAlign w:val="center"/>
          </w:tcPr>
          <w:p w14:paraId="5B2A09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2195" w:type="dxa"/>
            <w:noWrap w:val="0"/>
            <w:vAlign w:val="center"/>
          </w:tcPr>
          <w:p w14:paraId="239D5980">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bidi="ar-SA"/>
              </w:rPr>
              <w:t>服务和升级</w:t>
            </w:r>
          </w:p>
        </w:tc>
        <w:tc>
          <w:tcPr>
            <w:tcW w:w="6130" w:type="dxa"/>
            <w:noWrap w:val="0"/>
            <w:vAlign w:val="center"/>
          </w:tcPr>
          <w:p w14:paraId="35BC5B80">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服务响应：</w:t>
            </w:r>
          </w:p>
          <w:p w14:paraId="2C25B214">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（1）成交供应商提供一年7*24小时的免费售后技术服务，接到使用部门故障通知后1小时内做出明确响应和安排，4小时内派驻具有解决故障能力的工程师到达现场进行处理。</w:t>
            </w:r>
          </w:p>
          <w:p w14:paraId="50DC3E6E">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cs="宋体"/>
                <w:i w:val="0"/>
                <w:iCs w:val="0"/>
                <w:caps w:val="0"/>
                <w:color w:val="000000"/>
                <w:spacing w:val="0"/>
                <w:sz w:val="21"/>
                <w:szCs w:val="21"/>
                <w:highlight w:val="none"/>
                <w:shd w:val="clear" w:fill="FFFFFF"/>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从验收起售后保修期（</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年）内，成交供应商应提供免费技术支持服务和技术升级，主要是</w:t>
            </w:r>
            <w:r>
              <w:rPr>
                <w:rFonts w:hint="eastAsia" w:ascii="宋体" w:hAnsi="宋体" w:cs="宋体"/>
                <w:i w:val="0"/>
                <w:iCs w:val="0"/>
                <w:caps w:val="0"/>
                <w:color w:val="000000"/>
                <w:spacing w:val="0"/>
                <w:sz w:val="21"/>
                <w:szCs w:val="21"/>
                <w:highlight w:val="none"/>
                <w:shd w:val="clear" w:fill="FFFFFF"/>
                <w:lang w:val="en-US" w:eastAsia="zh-CN"/>
              </w:rPr>
              <w:t>保障医院网络信息安全，及时封堵相关高危漏洞。</w:t>
            </w:r>
          </w:p>
          <w:p w14:paraId="1F5CBAF7">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对于所提供的</w:t>
            </w: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lang w:val="en-US" w:eastAsia="zh-CN"/>
              </w:rPr>
              <w:t>本身质量问题所引起的故障，</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将进行免费</w:t>
            </w:r>
            <w:r>
              <w:rPr>
                <w:rFonts w:hint="eastAsia" w:ascii="宋体" w:hAnsi="宋体" w:cs="宋体"/>
                <w:color w:val="auto"/>
                <w:sz w:val="21"/>
                <w:szCs w:val="21"/>
                <w:highlight w:val="none"/>
                <w:lang w:val="en-US" w:eastAsia="zh-CN"/>
              </w:rPr>
              <w:t>更换</w:t>
            </w:r>
            <w:r>
              <w:rPr>
                <w:rFonts w:hint="eastAsia" w:ascii="宋体" w:hAnsi="宋体" w:eastAsia="宋体" w:cs="宋体"/>
                <w:color w:val="auto"/>
                <w:sz w:val="21"/>
                <w:szCs w:val="21"/>
                <w:highlight w:val="none"/>
                <w:lang w:val="en-US" w:eastAsia="zh-CN"/>
              </w:rPr>
              <w:t>。</w:t>
            </w:r>
          </w:p>
          <w:p w14:paraId="6631846F">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b w:val="0"/>
                <w:bCs w:val="0"/>
                <w:i w:val="0"/>
                <w:iCs w:val="0"/>
                <w:caps w:val="0"/>
                <w:color w:val="464646"/>
                <w:spacing w:val="0"/>
                <w:kern w:val="0"/>
                <w:sz w:val="21"/>
                <w:szCs w:val="21"/>
                <w:highlight w:val="none"/>
                <w:shd w:val="clear" w:fill="FFFFFF"/>
                <w:lang w:val="en-US" w:eastAsia="zh-CN" w:bidi="ar"/>
              </w:rPr>
            </w:pPr>
            <w:r>
              <w:rPr>
                <w:rFonts w:hint="eastAsia" w:ascii="宋体" w:hAnsi="宋体" w:cs="宋体"/>
                <w:color w:val="auto"/>
                <w:sz w:val="21"/>
                <w:szCs w:val="21"/>
                <w:highlight w:val="none"/>
                <w:lang w:val="en-US" w:eastAsia="zh-CN"/>
              </w:rPr>
              <w:t>3、在质保期内，成交供应商应免费提供系统升级服务。</w:t>
            </w:r>
          </w:p>
        </w:tc>
      </w:tr>
      <w:tr w14:paraId="64C1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03" w:type="pct"/>
            <w:noWrap w:val="0"/>
            <w:vAlign w:val="center"/>
          </w:tcPr>
          <w:p w14:paraId="48205B0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1212" w:type="pct"/>
            <w:noWrap w:val="0"/>
            <w:vAlign w:val="center"/>
          </w:tcPr>
          <w:p w14:paraId="3F92104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rPr>
              <w:t>培训</w:t>
            </w:r>
          </w:p>
        </w:tc>
        <w:tc>
          <w:tcPr>
            <w:tcW w:w="3384" w:type="pct"/>
            <w:noWrap w:val="0"/>
            <w:vAlign w:val="center"/>
          </w:tcPr>
          <w:p w14:paraId="5C5C48CC">
            <w:pPr>
              <w:keepNext w:val="0"/>
              <w:keepLines w:val="0"/>
              <w:pageBreakBefore w:val="0"/>
              <w:kinsoku/>
              <w:wordWrap/>
              <w:overflowPunct/>
              <w:topLinePunct w:val="0"/>
              <w:autoSpaceDE/>
              <w:autoSpaceDN/>
              <w:bidi w:val="0"/>
              <w:adjustRightInd/>
              <w:spacing w:line="240" w:lineRule="auto"/>
              <w:jc w:val="left"/>
              <w:textAlignment w:val="auto"/>
              <w:rPr>
                <w:rFonts w:hint="eastAsia"/>
                <w:lang w:val="en-US" w:eastAsia="zh-CN"/>
              </w:rPr>
            </w:pPr>
            <w:r>
              <w:rPr>
                <w:rFonts w:hint="eastAsia" w:ascii="宋体" w:hAnsi="宋体" w:cs="宋体"/>
                <w:color w:val="auto"/>
                <w:sz w:val="21"/>
                <w:szCs w:val="21"/>
                <w:lang w:val="en-US" w:eastAsia="zh-CN"/>
              </w:rPr>
              <w:t>无</w:t>
            </w:r>
            <w:r>
              <w:rPr>
                <w:rFonts w:hint="eastAsia" w:ascii="宋体" w:hAnsi="宋体" w:eastAsia="宋体" w:cs="宋体"/>
                <w:color w:val="auto"/>
                <w:sz w:val="21"/>
                <w:szCs w:val="21"/>
              </w:rPr>
              <w:t>。</w:t>
            </w:r>
          </w:p>
        </w:tc>
      </w:tr>
      <w:tr w14:paraId="01B7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03" w:type="pct"/>
            <w:noWrap w:val="0"/>
            <w:vAlign w:val="center"/>
          </w:tcPr>
          <w:p w14:paraId="625A30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8</w:t>
            </w:r>
          </w:p>
        </w:tc>
        <w:tc>
          <w:tcPr>
            <w:tcW w:w="1212" w:type="pct"/>
            <w:noWrap w:val="0"/>
            <w:vAlign w:val="center"/>
          </w:tcPr>
          <w:p w14:paraId="1175BBF5">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服务期限</w:t>
            </w:r>
          </w:p>
        </w:tc>
        <w:tc>
          <w:tcPr>
            <w:tcW w:w="3384" w:type="pct"/>
            <w:noWrap w:val="0"/>
            <w:vAlign w:val="center"/>
          </w:tcPr>
          <w:p w14:paraId="18E969EB">
            <w:pPr>
              <w:keepNext w:val="0"/>
              <w:keepLines w:val="0"/>
              <w:pageBreakBefore w:val="0"/>
              <w:kinsoku/>
              <w:wordWrap/>
              <w:overflowPunct/>
              <w:topLinePunct w:val="0"/>
              <w:autoSpaceDE/>
              <w:autoSpaceDN/>
              <w:bidi w:val="0"/>
              <w:adjustRightInd/>
              <w:spacing w:line="240" w:lineRule="auto"/>
              <w:jc w:val="left"/>
              <w:textAlignment w:val="auto"/>
              <w:rPr>
                <w:rFonts w:hint="default"/>
                <w:color w:val="auto"/>
                <w:lang w:val="en-US" w:eastAsia="zh-CN"/>
              </w:rPr>
            </w:pPr>
            <w:r>
              <w:rPr>
                <w:rFonts w:hint="eastAsia" w:ascii="Times New Roman" w:hAnsi="宋体" w:eastAsia="宋体" w:cs="Times New Roman"/>
                <w:color w:val="auto"/>
                <w:sz w:val="21"/>
                <w:szCs w:val="21"/>
                <w:highlight w:val="none"/>
                <w:lang w:val="en-US" w:eastAsia="zh-CN"/>
              </w:rPr>
              <w:t>本项目</w:t>
            </w:r>
            <w:r>
              <w:rPr>
                <w:rFonts w:hint="eastAsia" w:hAnsi="宋体" w:cs="Times New Roman"/>
                <w:color w:val="auto"/>
                <w:sz w:val="21"/>
                <w:szCs w:val="21"/>
                <w:highlight w:val="none"/>
                <w:lang w:val="en-US" w:eastAsia="zh-CN"/>
              </w:rPr>
              <w:t>服务限</w:t>
            </w:r>
            <w:r>
              <w:rPr>
                <w:rFonts w:hint="eastAsia" w:ascii="Times New Roman" w:hAnsi="宋体" w:eastAsia="宋体" w:cs="Times New Roman"/>
                <w:color w:val="auto"/>
                <w:sz w:val="21"/>
                <w:szCs w:val="21"/>
                <w:highlight w:val="none"/>
                <w:lang w:val="en-US" w:eastAsia="zh-CN"/>
              </w:rPr>
              <w:t>期为</w:t>
            </w:r>
            <w:r>
              <w:rPr>
                <w:rFonts w:hint="eastAsia" w:ascii="宋体" w:hAnsi="宋体" w:eastAsia="宋体" w:cs="宋体"/>
                <w:b w:val="0"/>
                <w:bCs/>
                <w:color w:val="auto"/>
                <w:sz w:val="21"/>
                <w:szCs w:val="21"/>
                <w:highlight w:val="none"/>
              </w:rPr>
              <w:t>合</w:t>
            </w:r>
            <w:r>
              <w:rPr>
                <w:rFonts w:hint="eastAsia" w:ascii="宋体" w:hAnsi="宋体" w:eastAsia="宋体" w:cs="宋体"/>
                <w:color w:val="auto"/>
                <w:sz w:val="21"/>
                <w:szCs w:val="21"/>
                <w:highlight w:val="none"/>
              </w:rPr>
              <w:t>同签订之日</w:t>
            </w:r>
            <w:r>
              <w:rPr>
                <w:rFonts w:hint="eastAsia" w:ascii="宋体" w:hAnsi="宋体" w:eastAsia="宋体" w:cs="宋体"/>
                <w:color w:val="auto"/>
                <w:sz w:val="21"/>
                <w:szCs w:val="21"/>
                <w:highlight w:val="none"/>
                <w:lang w:val="en-US" w:eastAsia="zh-CN"/>
              </w:rPr>
              <w:t>起</w:t>
            </w:r>
            <w:r>
              <w:rPr>
                <w:rFonts w:hint="eastAsia" w:hAnsi="宋体" w:cs="Times New Roman"/>
                <w:color w:val="auto"/>
                <w:sz w:val="21"/>
                <w:szCs w:val="21"/>
                <w:highlight w:val="none"/>
                <w:lang w:val="en-US" w:eastAsia="zh-CN"/>
              </w:rPr>
              <w:t>3</w:t>
            </w:r>
            <w:r>
              <w:rPr>
                <w:rFonts w:hint="eastAsia" w:ascii="Times New Roman" w:hAnsi="宋体" w:eastAsia="宋体" w:cs="Times New Roman"/>
                <w:color w:val="auto"/>
                <w:sz w:val="21"/>
                <w:szCs w:val="21"/>
                <w:highlight w:val="none"/>
                <w:lang w:val="en-US" w:eastAsia="zh-CN"/>
              </w:rPr>
              <w:t>年</w:t>
            </w:r>
            <w:r>
              <w:rPr>
                <w:rFonts w:hint="eastAsia" w:hAnsi="宋体" w:cs="Times New Roman"/>
                <w:color w:val="auto"/>
                <w:sz w:val="21"/>
                <w:szCs w:val="21"/>
                <w:highlight w:val="none"/>
                <w:lang w:val="en-US" w:eastAsia="zh-CN"/>
              </w:rPr>
              <w:t>。</w:t>
            </w:r>
          </w:p>
        </w:tc>
      </w:tr>
      <w:tr w14:paraId="4C33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noWrap w:val="0"/>
            <w:vAlign w:val="center"/>
          </w:tcPr>
          <w:p w14:paraId="4E6C57B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p>
        </w:tc>
        <w:tc>
          <w:tcPr>
            <w:tcW w:w="1212" w:type="pct"/>
            <w:noWrap w:val="0"/>
            <w:vAlign w:val="center"/>
          </w:tcPr>
          <w:p w14:paraId="42D4EF8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付款方式、时间及条件</w:t>
            </w:r>
          </w:p>
        </w:tc>
        <w:tc>
          <w:tcPr>
            <w:tcW w:w="3384" w:type="pct"/>
            <w:noWrap w:val="0"/>
            <w:vAlign w:val="center"/>
          </w:tcPr>
          <w:p w14:paraId="4FD552C9">
            <w:pPr>
              <w:keepNext w:val="0"/>
              <w:keepLines w:val="0"/>
              <w:pageBreakBefore w:val="0"/>
              <w:numPr>
                <w:ilvl w:val="0"/>
                <w:numId w:val="2"/>
              </w:numPr>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无预付款</w:t>
            </w:r>
            <w:r>
              <w:rPr>
                <w:rFonts w:hint="eastAsia" w:ascii="宋体" w:hAnsi="宋体" w:cs="宋体"/>
                <w:color w:val="auto"/>
                <w:kern w:val="2"/>
                <w:sz w:val="21"/>
                <w:szCs w:val="21"/>
                <w:highlight w:val="none"/>
                <w:lang w:val="en-US" w:eastAsia="zh-CN" w:bidi="ar-SA"/>
              </w:rPr>
              <w:t>，服务费用按年支付。</w:t>
            </w:r>
          </w:p>
          <w:p w14:paraId="112E5D97">
            <w:pPr>
              <w:keepNext w:val="0"/>
              <w:keepLines w:val="0"/>
              <w:pageBreakBefore w:val="0"/>
              <w:numPr>
                <w:ilvl w:val="0"/>
                <w:numId w:val="2"/>
              </w:numPr>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成交供应商交付、安装调试并正式运行，</w:t>
            </w:r>
            <w:r>
              <w:rPr>
                <w:rFonts w:hint="eastAsia" w:ascii="宋体" w:hAnsi="宋体" w:cs="宋体"/>
                <w:color w:val="auto"/>
                <w:kern w:val="2"/>
                <w:sz w:val="21"/>
                <w:szCs w:val="21"/>
                <w:highlight w:val="none"/>
                <w:lang w:val="en-US" w:eastAsia="zh-CN" w:bidi="ar-SA"/>
              </w:rPr>
              <w:t>经采购人验收合格后，开始计算服务时间。服务满</w:t>
            </w:r>
            <w:r>
              <w:rPr>
                <w:rFonts w:hint="eastAsia" w:ascii="宋体" w:hAnsi="宋体" w:eastAsia="宋体" w:cs="宋体"/>
                <w:color w:val="auto"/>
                <w:kern w:val="2"/>
                <w:sz w:val="21"/>
                <w:szCs w:val="21"/>
                <w:highlight w:val="none"/>
                <w:lang w:val="en-US" w:eastAsia="zh-CN" w:bidi="ar-SA"/>
              </w:rPr>
              <w:t>一年</w:t>
            </w:r>
            <w:r>
              <w:rPr>
                <w:rFonts w:hint="eastAsia" w:ascii="宋体" w:hAnsi="宋体" w:cs="宋体"/>
                <w:color w:val="auto"/>
                <w:kern w:val="2"/>
                <w:sz w:val="21"/>
                <w:szCs w:val="21"/>
                <w:highlight w:val="none"/>
                <w:lang w:val="en-US" w:eastAsia="zh-CN" w:bidi="ar-SA"/>
              </w:rPr>
              <w:t>并</w:t>
            </w:r>
            <w:r>
              <w:rPr>
                <w:rFonts w:hint="eastAsia" w:ascii="宋体" w:hAnsi="宋体" w:eastAsia="宋体" w:cs="宋体"/>
                <w:color w:val="auto"/>
                <w:kern w:val="2"/>
                <w:sz w:val="21"/>
                <w:szCs w:val="21"/>
                <w:highlight w:val="none"/>
                <w:lang w:val="en-US" w:eastAsia="zh-CN" w:bidi="ar-SA"/>
              </w:rPr>
              <w:t>获得采购人对本服务年度的服务确认书后，</w:t>
            </w:r>
            <w:r>
              <w:rPr>
                <w:rFonts w:hint="eastAsia" w:ascii="宋体" w:hAnsi="宋体" w:cs="宋体"/>
                <w:color w:val="auto"/>
                <w:kern w:val="2"/>
                <w:sz w:val="21"/>
                <w:szCs w:val="21"/>
                <w:highlight w:val="none"/>
                <w:lang w:val="en-US" w:eastAsia="zh-CN" w:bidi="ar-SA"/>
              </w:rPr>
              <w:t>采购人向成交供应商支付合同总额33.33%的款项（四舍五入保留小数点后2两位数）；服务满两年并获得采购人对本年度的服务确认书后，采购人向成交供应商支付合同总额33.33%的款项（四舍五入保留小数点后2两位数）；服务满三年并获得采购人对本年度的服务确认书后，采购人向成交供应商支付余下合同款项。</w:t>
            </w:r>
          </w:p>
          <w:p w14:paraId="3B15BE95">
            <w:pPr>
              <w:keepNext w:val="0"/>
              <w:keepLines w:val="0"/>
              <w:pageBreakBefore w:val="0"/>
              <w:numPr>
                <w:ilvl w:val="0"/>
                <w:numId w:val="2"/>
              </w:numPr>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付款前，成交供应商须向采购人递交请款函并开具足额的符合税法规定的增值税普通发票（含税），采购人在收到请款函和发票后</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lang w:val="en-US" w:eastAsia="zh-CN"/>
              </w:rPr>
              <w:t>日内将款项支付到成交供应商指定银行账户。</w:t>
            </w:r>
          </w:p>
        </w:tc>
      </w:tr>
      <w:tr w14:paraId="3339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03" w:type="pct"/>
            <w:noWrap w:val="0"/>
            <w:vAlign w:val="center"/>
          </w:tcPr>
          <w:p w14:paraId="5120941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1212" w:type="pct"/>
            <w:noWrap w:val="0"/>
            <w:vAlign w:val="center"/>
          </w:tcPr>
          <w:p w14:paraId="0530A823">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包装和运输要求</w:t>
            </w:r>
          </w:p>
        </w:tc>
        <w:tc>
          <w:tcPr>
            <w:tcW w:w="3384" w:type="pct"/>
            <w:noWrap w:val="0"/>
            <w:vAlign w:val="top"/>
          </w:tcPr>
          <w:p w14:paraId="087B0FA4">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cs="宋体"/>
                <w:color w:val="auto"/>
                <w:sz w:val="21"/>
                <w:szCs w:val="21"/>
                <w:highlight w:val="none"/>
                <w:u w:val="none"/>
                <w:lang w:val="en-US" w:eastAsia="zh-CN"/>
              </w:rPr>
            </w:pPr>
            <w:r>
              <w:rPr>
                <w:rFonts w:hint="eastAsia" w:ascii="宋体" w:hAnsi="宋体" w:eastAsia="宋体" w:cs="宋体"/>
                <w:color w:val="auto"/>
                <w:sz w:val="21"/>
                <w:szCs w:val="21"/>
                <w:lang w:val="en-US" w:eastAsia="zh-CN"/>
              </w:rPr>
              <w:t>无</w:t>
            </w:r>
          </w:p>
        </w:tc>
      </w:tr>
      <w:tr w14:paraId="5E86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03" w:type="pct"/>
            <w:noWrap w:val="0"/>
            <w:vAlign w:val="center"/>
          </w:tcPr>
          <w:p w14:paraId="2B89A8B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11</w:t>
            </w:r>
          </w:p>
        </w:tc>
        <w:tc>
          <w:tcPr>
            <w:tcW w:w="2195" w:type="dxa"/>
            <w:noWrap w:val="0"/>
            <w:vAlign w:val="center"/>
          </w:tcPr>
          <w:p w14:paraId="4FD5169D">
            <w:pPr>
              <w:keepNext w:val="0"/>
              <w:keepLines w:val="0"/>
              <w:pageBreakBefore w:val="0"/>
              <w:kinsoku/>
              <w:wordWrap/>
              <w:overflowPunct/>
              <w:topLinePunct w:val="0"/>
              <w:autoSpaceDE/>
              <w:autoSpaceDN/>
              <w:bidi w:val="0"/>
              <w:adjustRightInd/>
              <w:spacing w:line="240" w:lineRule="auto"/>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售后服务</w:t>
            </w:r>
          </w:p>
        </w:tc>
        <w:tc>
          <w:tcPr>
            <w:tcW w:w="6130" w:type="dxa"/>
            <w:noWrap w:val="0"/>
            <w:vAlign w:val="top"/>
          </w:tcPr>
          <w:p w14:paraId="4239DDA9">
            <w:pPr>
              <w:keepNext w:val="0"/>
              <w:keepLines w:val="0"/>
              <w:pageBreakBefore w:val="0"/>
              <w:kinsoku/>
              <w:wordWrap/>
              <w:overflowPunct/>
              <w:topLinePunct w:val="0"/>
              <w:autoSpaceDE/>
              <w:autoSpaceDN/>
              <w:bidi w:val="0"/>
              <w:adjustRightInd/>
              <w:spacing w:line="240" w:lineRule="auto"/>
              <w:jc w:val="left"/>
              <w:textAlignment w:val="auto"/>
              <w:rPr>
                <w:rFonts w:hint="default"/>
                <w:color w:val="auto"/>
                <w:highlight w:val="none"/>
                <w:lang w:val="en-US" w:eastAsia="zh-CN"/>
              </w:rPr>
            </w:pPr>
            <w:r>
              <w:rPr>
                <w:rFonts w:hint="eastAsia" w:ascii="宋体" w:hAnsi="宋体" w:eastAsia="宋体" w:cs="宋体"/>
                <w:color w:val="auto"/>
                <w:szCs w:val="21"/>
              </w:rPr>
              <w:t>成交供应商</w:t>
            </w:r>
            <w:r>
              <w:rPr>
                <w:rFonts w:hint="eastAsia" w:ascii="宋体" w:hAnsi="宋体" w:cs="宋体"/>
                <w:color w:val="auto"/>
                <w:szCs w:val="21"/>
                <w:lang w:val="en-US" w:eastAsia="zh-CN"/>
              </w:rPr>
              <w:t>需</w:t>
            </w:r>
            <w:r>
              <w:rPr>
                <w:rFonts w:hint="eastAsia" w:ascii="宋体" w:hAnsi="宋体" w:eastAsia="宋体" w:cs="宋体"/>
                <w:color w:val="auto"/>
                <w:szCs w:val="21"/>
              </w:rPr>
              <w:t>提供</w:t>
            </w:r>
            <w:r>
              <w:rPr>
                <w:rFonts w:hint="eastAsia" w:ascii="宋体" w:hAnsi="宋体" w:eastAsia="宋体" w:cs="宋体"/>
                <w:color w:val="auto"/>
                <w:szCs w:val="21"/>
                <w:lang w:eastAsia="zh-CN"/>
              </w:rPr>
              <w:t>三</w:t>
            </w:r>
            <w:r>
              <w:rPr>
                <w:rFonts w:hint="eastAsia" w:ascii="宋体" w:hAnsi="宋体" w:eastAsia="宋体" w:cs="宋体"/>
                <w:color w:val="auto"/>
                <w:szCs w:val="21"/>
              </w:rPr>
              <w:t>年7*24小时的</w:t>
            </w:r>
            <w:r>
              <w:rPr>
                <w:rFonts w:hint="eastAsia" w:ascii="宋体" w:hAnsi="宋体" w:eastAsia="宋体" w:cs="宋体"/>
                <w:color w:val="auto"/>
                <w:szCs w:val="21"/>
                <w:lang w:eastAsia="zh-CN"/>
              </w:rPr>
              <w:t>相应的</w:t>
            </w:r>
            <w:r>
              <w:rPr>
                <w:rFonts w:hint="eastAsia" w:ascii="宋体" w:hAnsi="宋体" w:eastAsia="宋体" w:cs="宋体"/>
                <w:color w:val="auto"/>
                <w:szCs w:val="21"/>
              </w:rPr>
              <w:t>售后技术服务，接到使用部门故障通知后</w:t>
            </w:r>
            <w:r>
              <w:rPr>
                <w:rFonts w:hint="eastAsia" w:ascii="宋体" w:hAnsi="宋体" w:eastAsia="宋体" w:cs="宋体"/>
                <w:color w:val="auto"/>
                <w:szCs w:val="21"/>
                <w:lang w:val="en-US" w:eastAsia="zh-CN"/>
              </w:rPr>
              <w:t>30</w:t>
            </w:r>
            <w:r>
              <w:rPr>
                <w:rFonts w:hint="eastAsia" w:ascii="宋体" w:hAnsi="宋体" w:eastAsia="宋体" w:cs="宋体"/>
                <w:color w:val="auto"/>
                <w:szCs w:val="21"/>
              </w:rPr>
              <w:t>分钟内做出明确响应和安排，</w:t>
            </w:r>
            <w:r>
              <w:rPr>
                <w:rFonts w:hint="eastAsia" w:ascii="宋体" w:hAnsi="宋体" w:eastAsia="宋体" w:cs="宋体"/>
                <w:color w:val="auto"/>
                <w:szCs w:val="21"/>
                <w:lang w:val="en-US" w:eastAsia="zh-CN"/>
              </w:rPr>
              <w:t>4</w:t>
            </w:r>
            <w:r>
              <w:rPr>
                <w:rFonts w:hint="eastAsia" w:ascii="宋体" w:hAnsi="宋体" w:eastAsia="宋体" w:cs="宋体"/>
                <w:color w:val="auto"/>
                <w:szCs w:val="21"/>
              </w:rPr>
              <w:t>小时内</w:t>
            </w:r>
            <w:r>
              <w:rPr>
                <w:rFonts w:hint="eastAsia" w:ascii="宋体" w:hAnsi="宋体" w:eastAsia="宋体" w:cs="宋体"/>
                <w:color w:val="auto"/>
                <w:szCs w:val="21"/>
                <w:lang w:eastAsia="zh-CN"/>
              </w:rPr>
              <w:t>需要对系统相关的故障问题进行明确回应并予以解决</w:t>
            </w:r>
            <w:r>
              <w:rPr>
                <w:rFonts w:hint="eastAsia" w:ascii="宋体" w:hAnsi="宋体" w:cs="宋体"/>
                <w:color w:val="auto"/>
                <w:szCs w:val="21"/>
                <w:lang w:eastAsia="zh-CN"/>
              </w:rPr>
              <w:t>。</w:t>
            </w:r>
          </w:p>
        </w:tc>
      </w:tr>
      <w:tr w14:paraId="729A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03" w:type="pct"/>
            <w:noWrap w:val="0"/>
            <w:vAlign w:val="center"/>
          </w:tcPr>
          <w:p w14:paraId="29A89C9C">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p>
        </w:tc>
        <w:tc>
          <w:tcPr>
            <w:tcW w:w="2195" w:type="dxa"/>
            <w:noWrap w:val="0"/>
            <w:vAlign w:val="center"/>
          </w:tcPr>
          <w:p w14:paraId="05E14D19">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采购人的特殊要求及说明</w:t>
            </w:r>
          </w:p>
        </w:tc>
        <w:tc>
          <w:tcPr>
            <w:tcW w:w="6130" w:type="dxa"/>
            <w:noWrap w:val="0"/>
            <w:vAlign w:val="top"/>
          </w:tcPr>
          <w:p w14:paraId="2C8D6E0B">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bidi="ar"/>
              </w:rPr>
              <w:t>供应商应具有软件开发等实力，能承担本项目运维服务；否则，视为供应商虚假响应，将被纳入采购人招投标不良行为黑名单。</w:t>
            </w:r>
          </w:p>
        </w:tc>
      </w:tr>
    </w:tbl>
    <w:p w14:paraId="58E4EFBA">
      <w:pPr>
        <w:pStyle w:val="5"/>
        <w:ind w:left="0" w:leftChars="0" w:firstLine="0" w:firstLineChars="0"/>
        <w:jc w:val="both"/>
        <w:outlineLvl w:val="0"/>
        <w:rPr>
          <w:rFonts w:hint="default" w:ascii="宋体" w:hAnsi="宋体" w:eastAsia="宋体" w:cs="宋体"/>
          <w:color w:val="auto"/>
          <w:sz w:val="32"/>
          <w:szCs w:val="32"/>
          <w:highlight w:val="none"/>
          <w:lang w:val="en-US" w:eastAsia="zh-CN"/>
        </w:rPr>
      </w:pPr>
      <w:bookmarkStart w:id="4" w:name="_Toc8334"/>
    </w:p>
    <w:p w14:paraId="1D51CA1F">
      <w:pPr>
        <w:rPr>
          <w:rFonts w:hint="default" w:ascii="宋体" w:hAnsi="宋体" w:eastAsia="宋体" w:cs="宋体"/>
          <w:color w:val="auto"/>
          <w:sz w:val="32"/>
          <w:szCs w:val="32"/>
          <w:highlight w:val="none"/>
          <w:lang w:val="en-US" w:eastAsia="zh-CN"/>
        </w:rPr>
      </w:pPr>
    </w:p>
    <w:p w14:paraId="67B8C6BE">
      <w:pPr>
        <w:rPr>
          <w:rFonts w:hint="default" w:ascii="宋体" w:hAnsi="宋体" w:eastAsia="宋体" w:cs="宋体"/>
          <w:color w:val="auto"/>
          <w:sz w:val="32"/>
          <w:szCs w:val="32"/>
          <w:highlight w:val="none"/>
          <w:lang w:val="en-US" w:eastAsia="zh-CN"/>
        </w:rPr>
      </w:pPr>
    </w:p>
    <w:p w14:paraId="0B485F1D">
      <w:pPr>
        <w:rPr>
          <w:rFonts w:hint="default" w:ascii="宋体" w:hAnsi="宋体" w:eastAsia="宋体" w:cs="宋体"/>
          <w:color w:val="auto"/>
          <w:sz w:val="32"/>
          <w:szCs w:val="32"/>
          <w:highlight w:val="none"/>
          <w:lang w:val="en-US" w:eastAsia="zh-CN"/>
        </w:rPr>
      </w:pPr>
    </w:p>
    <w:p w14:paraId="325353AB">
      <w:pPr>
        <w:rPr>
          <w:rFonts w:hint="default" w:ascii="宋体" w:hAnsi="宋体" w:eastAsia="宋体" w:cs="宋体"/>
          <w:color w:val="auto"/>
          <w:sz w:val="32"/>
          <w:szCs w:val="32"/>
          <w:highlight w:val="none"/>
          <w:lang w:val="en-US" w:eastAsia="zh-CN"/>
        </w:rPr>
      </w:pPr>
    </w:p>
    <w:p w14:paraId="7867E0E3">
      <w:pPr>
        <w:rPr>
          <w:rFonts w:hint="default" w:ascii="宋体" w:hAnsi="宋体" w:eastAsia="宋体" w:cs="宋体"/>
          <w:color w:val="auto"/>
          <w:sz w:val="32"/>
          <w:szCs w:val="32"/>
          <w:highlight w:val="none"/>
          <w:lang w:val="en-US" w:eastAsia="zh-CN"/>
        </w:rPr>
      </w:pPr>
    </w:p>
    <w:p w14:paraId="201F39CC">
      <w:pPr>
        <w:rPr>
          <w:rFonts w:hint="default" w:ascii="宋体" w:hAnsi="宋体" w:eastAsia="宋体" w:cs="宋体"/>
          <w:color w:val="auto"/>
          <w:sz w:val="32"/>
          <w:szCs w:val="32"/>
          <w:highlight w:val="none"/>
          <w:lang w:val="en-US" w:eastAsia="zh-CN"/>
        </w:rPr>
      </w:pPr>
    </w:p>
    <w:p w14:paraId="443BCE61">
      <w:pPr>
        <w:rPr>
          <w:rFonts w:hint="default" w:ascii="宋体" w:hAnsi="宋体" w:eastAsia="宋体" w:cs="宋体"/>
          <w:color w:val="auto"/>
          <w:sz w:val="32"/>
          <w:szCs w:val="32"/>
          <w:highlight w:val="none"/>
          <w:lang w:val="en-US" w:eastAsia="zh-CN"/>
        </w:rPr>
      </w:pPr>
    </w:p>
    <w:p w14:paraId="681954DD">
      <w:pPr>
        <w:rPr>
          <w:rFonts w:hint="default" w:ascii="宋体" w:hAnsi="宋体" w:eastAsia="宋体" w:cs="宋体"/>
          <w:color w:val="auto"/>
          <w:sz w:val="32"/>
          <w:szCs w:val="32"/>
          <w:highlight w:val="none"/>
          <w:lang w:val="en-US" w:eastAsia="zh-CN"/>
        </w:rPr>
      </w:pPr>
    </w:p>
    <w:p w14:paraId="12B6E8FD">
      <w:pPr>
        <w:rPr>
          <w:rFonts w:hint="default" w:ascii="宋体" w:hAnsi="宋体" w:eastAsia="宋体" w:cs="宋体"/>
          <w:color w:val="auto"/>
          <w:sz w:val="32"/>
          <w:szCs w:val="32"/>
          <w:highlight w:val="none"/>
          <w:lang w:val="en-US" w:eastAsia="zh-CN"/>
        </w:rPr>
      </w:pPr>
    </w:p>
    <w:p w14:paraId="4F0CBDFE">
      <w:pPr>
        <w:rPr>
          <w:rFonts w:hint="default" w:ascii="宋体" w:hAnsi="宋体" w:eastAsia="宋体" w:cs="宋体"/>
          <w:color w:val="auto"/>
          <w:sz w:val="32"/>
          <w:szCs w:val="32"/>
          <w:highlight w:val="none"/>
          <w:lang w:val="en-US" w:eastAsia="zh-CN"/>
        </w:rPr>
      </w:pPr>
    </w:p>
    <w:p w14:paraId="589F7173">
      <w:pPr>
        <w:rPr>
          <w:rFonts w:hint="default" w:ascii="宋体" w:hAnsi="宋体" w:eastAsia="宋体" w:cs="宋体"/>
          <w:color w:val="auto"/>
          <w:sz w:val="32"/>
          <w:szCs w:val="32"/>
          <w:highlight w:val="none"/>
          <w:lang w:val="en-US" w:eastAsia="zh-CN"/>
        </w:rPr>
      </w:pPr>
    </w:p>
    <w:p w14:paraId="15FF89FE">
      <w:pPr>
        <w:rPr>
          <w:rFonts w:hint="default" w:ascii="宋体" w:hAnsi="宋体" w:eastAsia="宋体" w:cs="宋体"/>
          <w:color w:val="auto"/>
          <w:sz w:val="32"/>
          <w:szCs w:val="32"/>
          <w:highlight w:val="none"/>
          <w:lang w:val="en-US" w:eastAsia="zh-CN"/>
        </w:rPr>
      </w:pPr>
    </w:p>
    <w:p w14:paraId="6A4ED966">
      <w:pPr>
        <w:rPr>
          <w:rFonts w:hint="default" w:ascii="宋体" w:hAnsi="宋体" w:eastAsia="宋体" w:cs="宋体"/>
          <w:color w:val="auto"/>
          <w:sz w:val="32"/>
          <w:szCs w:val="32"/>
          <w:highlight w:val="none"/>
          <w:lang w:val="en-US" w:eastAsia="zh-CN"/>
        </w:rPr>
      </w:pPr>
    </w:p>
    <w:p w14:paraId="11228F4C">
      <w:pPr>
        <w:rPr>
          <w:rFonts w:hint="default" w:ascii="宋体" w:hAnsi="宋体" w:eastAsia="宋体" w:cs="宋体"/>
          <w:color w:val="auto"/>
          <w:sz w:val="32"/>
          <w:szCs w:val="32"/>
          <w:highlight w:val="none"/>
          <w:lang w:val="en-US" w:eastAsia="zh-CN"/>
        </w:rPr>
      </w:pPr>
    </w:p>
    <w:p w14:paraId="7FABFDAD">
      <w:pPr>
        <w:pStyle w:val="5"/>
        <w:ind w:left="0" w:leftChars="0" w:firstLine="0" w:firstLineChars="0"/>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第三章  供应商须知</w:t>
      </w:r>
      <w:bookmarkEnd w:id="4"/>
    </w:p>
    <w:p w14:paraId="6BD2C89B">
      <w:pPr>
        <w:rPr>
          <w:rFonts w:hint="default"/>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877"/>
        <w:gridCol w:w="6348"/>
      </w:tblGrid>
      <w:tr w14:paraId="790CE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21D60AB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3FD1FD7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要点</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5C2A75E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内容、要求</w:t>
            </w:r>
          </w:p>
        </w:tc>
      </w:tr>
      <w:tr w14:paraId="3129E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198B55E8">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ACD9D9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项目基本信息</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46CF4682">
            <w:pPr>
              <w:spacing w:line="300" w:lineRule="exact"/>
              <w:jc w:val="left"/>
              <w:rPr>
                <w:rFonts w:hint="eastAsia" w:ascii="宋体" w:hAnsi="宋体" w:eastAsia="宋体" w:cs="宋体"/>
                <w:i w:val="0"/>
                <w:iCs w:val="0"/>
                <w:caps w:val="0"/>
                <w:color w:val="000000"/>
                <w:spacing w:val="0"/>
                <w:sz w:val="21"/>
                <w:szCs w:val="21"/>
                <w:highlight w:val="none"/>
                <w:u w:val="none"/>
                <w:shd w:val="clear" w:fill="FFFFFF"/>
                <w:lang w:val="en-US" w:eastAsia="zh-CN"/>
              </w:rPr>
            </w:pPr>
            <w:r>
              <w:rPr>
                <w:rFonts w:hint="eastAsia" w:ascii="宋体" w:hAnsi="宋体" w:eastAsia="宋体" w:cs="宋体"/>
                <w:color w:val="auto"/>
                <w:szCs w:val="21"/>
                <w:highlight w:val="none"/>
              </w:rPr>
              <w:t>项目名称：</w:t>
            </w:r>
            <w:r>
              <w:rPr>
                <w:rFonts w:hint="eastAsia" w:ascii="宋体" w:hAnsi="宋体" w:cs="宋体"/>
                <w:i w:val="0"/>
                <w:iCs w:val="0"/>
                <w:caps w:val="0"/>
                <w:color w:val="000000"/>
                <w:spacing w:val="0"/>
                <w:sz w:val="21"/>
                <w:szCs w:val="21"/>
                <w:u w:val="none"/>
                <w:shd w:val="clear" w:fill="FFFFFF"/>
                <w:lang w:val="en-US" w:eastAsia="zh-CN"/>
              </w:rPr>
              <w:t>梧州市中医医院护理管理系统运维服务（重3）</w:t>
            </w:r>
          </w:p>
          <w:p w14:paraId="392581C6">
            <w:pPr>
              <w:spacing w:line="300" w:lineRule="exact"/>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项目编号：</w:t>
            </w:r>
            <w:r>
              <w:rPr>
                <w:rFonts w:hint="eastAsia" w:ascii="宋体" w:hAnsi="宋体" w:cs="宋体"/>
                <w:color w:val="000000"/>
                <w:kern w:val="0"/>
                <w:sz w:val="21"/>
                <w:szCs w:val="21"/>
                <w:u w:val="none"/>
                <w:lang w:val="en-US" w:eastAsia="zh-CN" w:bidi="ar"/>
              </w:rPr>
              <w:t>2025-XXK-0723-41</w:t>
            </w:r>
          </w:p>
        </w:tc>
      </w:tr>
      <w:tr w14:paraId="0F961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618B0552">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51F6AF0">
            <w:pPr>
              <w:spacing w:line="3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采购方式</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27348906">
            <w:pPr>
              <w:spacing w:line="3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sym w:font="Wingdings" w:char="00A8"/>
            </w:r>
            <w:r>
              <w:rPr>
                <w:rFonts w:hint="eastAsia" w:ascii="宋体" w:hAnsi="宋体" w:cs="宋体"/>
                <w:color w:val="auto"/>
                <w:szCs w:val="21"/>
                <w:highlight w:val="none"/>
                <w:lang w:val="en-US" w:eastAsia="zh-CN"/>
              </w:rPr>
              <w:t xml:space="preserve">比价  </w:t>
            </w:r>
            <w:r>
              <w:rPr>
                <w:rFonts w:hint="eastAsia" w:ascii="宋体" w:hAnsi="宋体" w:cs="宋体"/>
                <w:color w:val="auto"/>
                <w:szCs w:val="21"/>
                <w:highlight w:val="none"/>
                <w:lang w:val="en-US" w:eastAsia="zh-CN"/>
              </w:rPr>
              <w:sym w:font="Wingdings" w:char="00FE"/>
            </w:r>
            <w:r>
              <w:rPr>
                <w:rFonts w:hint="eastAsia" w:ascii="宋体" w:hAnsi="宋体" w:cs="宋体"/>
                <w:color w:val="auto"/>
                <w:szCs w:val="21"/>
                <w:highlight w:val="none"/>
                <w:lang w:val="en-US" w:eastAsia="zh-CN"/>
              </w:rPr>
              <w:t xml:space="preserve">比选   </w:t>
            </w:r>
            <w:r>
              <w:rPr>
                <w:rFonts w:hint="eastAsia" w:ascii="宋体" w:hAnsi="宋体" w:cs="宋体"/>
                <w:color w:val="auto"/>
                <w:szCs w:val="21"/>
                <w:highlight w:val="none"/>
                <w:lang w:val="en-US" w:eastAsia="zh-CN"/>
              </w:rPr>
              <w:sym w:font="Wingdings" w:char="00A8"/>
            </w:r>
            <w:r>
              <w:rPr>
                <w:rFonts w:hint="eastAsia" w:ascii="宋体" w:hAnsi="宋体" w:cs="宋体"/>
                <w:color w:val="auto"/>
                <w:szCs w:val="21"/>
                <w:highlight w:val="none"/>
                <w:lang w:val="en-US" w:eastAsia="zh-CN"/>
              </w:rPr>
              <w:t>单一来源</w:t>
            </w:r>
          </w:p>
        </w:tc>
      </w:tr>
      <w:tr w14:paraId="4E9F7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9" w:type="pct"/>
            <w:tcBorders>
              <w:top w:val="single" w:color="auto" w:sz="4" w:space="0"/>
              <w:left w:val="single" w:color="auto" w:sz="4" w:space="0"/>
              <w:bottom w:val="single" w:color="auto" w:sz="4" w:space="0"/>
              <w:right w:val="single" w:color="auto" w:sz="4" w:space="0"/>
            </w:tcBorders>
            <w:noWrap w:val="0"/>
            <w:vAlign w:val="center"/>
          </w:tcPr>
          <w:p w14:paraId="17AC49A7">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3A69394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供应商资格条件</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084FEC34">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公告。</w:t>
            </w:r>
          </w:p>
        </w:tc>
      </w:tr>
      <w:tr w14:paraId="5FEC1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459" w:type="pct"/>
            <w:tcBorders>
              <w:top w:val="single" w:color="auto" w:sz="4" w:space="0"/>
              <w:left w:val="single" w:color="auto" w:sz="4" w:space="0"/>
              <w:right w:val="single" w:color="auto" w:sz="4" w:space="0"/>
            </w:tcBorders>
            <w:noWrap w:val="0"/>
            <w:vAlign w:val="center"/>
          </w:tcPr>
          <w:p w14:paraId="738BB751">
            <w:pPr>
              <w:spacing w:line="300" w:lineRule="exact"/>
              <w:jc w:val="center"/>
              <w:rPr>
                <w:rFonts w:hint="eastAsia" w:ascii="宋体" w:hAnsi="宋体" w:eastAsia="宋体" w:cs="宋体"/>
                <w:b/>
                <w:color w:val="auto"/>
                <w:szCs w:val="21"/>
                <w:highlight w:val="none"/>
                <w:lang w:eastAsia="zh-CN"/>
              </w:rPr>
            </w:pPr>
            <w:bookmarkStart w:id="5" w:name="_Hlk85555568"/>
            <w:r>
              <w:rPr>
                <w:rFonts w:hint="eastAsia" w:ascii="宋体" w:hAnsi="宋体" w:eastAsia="宋体" w:cs="宋体"/>
                <w:b/>
                <w:color w:val="auto"/>
                <w:szCs w:val="21"/>
                <w:highlight w:val="none"/>
                <w:lang w:val="en-US" w:eastAsia="zh-CN"/>
              </w:rPr>
              <w:t>4</w:t>
            </w:r>
          </w:p>
        </w:tc>
        <w:tc>
          <w:tcPr>
            <w:tcW w:w="1036" w:type="pct"/>
            <w:tcBorders>
              <w:top w:val="single" w:color="auto" w:sz="4" w:space="0"/>
              <w:left w:val="single" w:color="auto" w:sz="4" w:space="0"/>
              <w:right w:val="single" w:color="auto" w:sz="4" w:space="0"/>
            </w:tcBorders>
            <w:noWrap w:val="0"/>
            <w:vAlign w:val="center"/>
          </w:tcPr>
          <w:p w14:paraId="5CFA5E2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w:t>
            </w:r>
          </w:p>
        </w:tc>
        <w:tc>
          <w:tcPr>
            <w:tcW w:w="3504" w:type="pct"/>
            <w:tcBorders>
              <w:top w:val="single" w:color="auto" w:sz="4" w:space="0"/>
              <w:left w:val="single" w:color="auto" w:sz="4" w:space="0"/>
              <w:right w:val="single" w:color="auto" w:sz="4" w:space="0"/>
            </w:tcBorders>
            <w:noWrap w:val="0"/>
            <w:vAlign w:val="center"/>
          </w:tcPr>
          <w:p w14:paraId="32F14BB4">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公告</w:t>
            </w:r>
          </w:p>
        </w:tc>
      </w:tr>
      <w:bookmarkEnd w:id="5"/>
      <w:tr w14:paraId="54416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9" w:type="pct"/>
            <w:tcBorders>
              <w:top w:val="single" w:color="auto" w:sz="4" w:space="0"/>
              <w:left w:val="single" w:color="auto" w:sz="4" w:space="0"/>
              <w:bottom w:val="single" w:color="auto" w:sz="4" w:space="0"/>
              <w:right w:val="single" w:color="auto" w:sz="4" w:space="0"/>
            </w:tcBorders>
            <w:noWrap w:val="0"/>
            <w:vAlign w:val="center"/>
          </w:tcPr>
          <w:p w14:paraId="30DD846E">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5</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2EC641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2035DF0F">
            <w:pPr>
              <w:spacing w:line="3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否</w:t>
            </w:r>
          </w:p>
        </w:tc>
      </w:tr>
      <w:tr w14:paraId="3947D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9" w:type="pct"/>
            <w:tcBorders>
              <w:top w:val="single" w:color="auto" w:sz="4" w:space="0"/>
              <w:left w:val="single" w:color="auto" w:sz="4" w:space="0"/>
              <w:bottom w:val="single" w:color="auto" w:sz="4" w:space="0"/>
              <w:right w:val="single" w:color="auto" w:sz="4" w:space="0"/>
            </w:tcBorders>
            <w:noWrap w:val="0"/>
            <w:vAlign w:val="center"/>
          </w:tcPr>
          <w:p w14:paraId="0D366BA7">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6</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EB228B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6E726D06">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本项目不允许转包。</w:t>
            </w:r>
          </w:p>
        </w:tc>
      </w:tr>
      <w:tr w14:paraId="02C6B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9" w:type="pct"/>
            <w:tcBorders>
              <w:top w:val="single" w:color="auto" w:sz="4" w:space="0"/>
              <w:left w:val="single" w:color="auto" w:sz="4" w:space="0"/>
              <w:bottom w:val="single" w:color="auto" w:sz="4" w:space="0"/>
              <w:right w:val="single" w:color="auto" w:sz="4" w:space="0"/>
            </w:tcBorders>
            <w:noWrap w:val="0"/>
            <w:vAlign w:val="center"/>
          </w:tcPr>
          <w:p w14:paraId="09D8B4B6">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7</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210C60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04651D61">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不允许分包</w:t>
            </w:r>
          </w:p>
        </w:tc>
      </w:tr>
      <w:tr w14:paraId="0D8C3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9" w:type="pct"/>
            <w:tcBorders>
              <w:top w:val="single" w:color="auto" w:sz="4" w:space="0"/>
              <w:left w:val="single" w:color="auto" w:sz="4" w:space="0"/>
              <w:bottom w:val="single" w:color="auto" w:sz="4" w:space="0"/>
              <w:right w:val="single" w:color="auto" w:sz="4" w:space="0"/>
            </w:tcBorders>
            <w:noWrap w:val="0"/>
            <w:vAlign w:val="center"/>
          </w:tcPr>
          <w:p w14:paraId="2E4DA483">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8</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577946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采购文件澄清、修改</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32CAEEBC">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公告发布媒介发布。</w:t>
            </w:r>
          </w:p>
        </w:tc>
      </w:tr>
      <w:tr w14:paraId="70C9D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44C6774D">
            <w:pPr>
              <w:spacing w:line="3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9</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A79A37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确认收到澄清、修改发布的方式</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72898300">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澄清、修改文件自</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公告发布媒体发布之日起，视为供应商已收到该澄清、修改。供应商未及时关注</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公告发布媒体造成的损失，由供应商自行负责。</w:t>
            </w:r>
          </w:p>
        </w:tc>
      </w:tr>
      <w:tr w14:paraId="6532A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015D067F">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10</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3CCAFCE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响应有效期</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5E555780">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响应截止之日起</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天。</w:t>
            </w:r>
          </w:p>
        </w:tc>
      </w:tr>
      <w:tr w14:paraId="49A44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459" w:type="pct"/>
            <w:tcBorders>
              <w:left w:val="single" w:color="auto" w:sz="4" w:space="0"/>
              <w:right w:val="single" w:color="auto" w:sz="4" w:space="0"/>
            </w:tcBorders>
            <w:noWrap w:val="0"/>
            <w:vAlign w:val="center"/>
          </w:tcPr>
          <w:p w14:paraId="12A16150">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11</w:t>
            </w:r>
          </w:p>
        </w:tc>
        <w:tc>
          <w:tcPr>
            <w:tcW w:w="1036" w:type="pct"/>
            <w:tcBorders>
              <w:top w:val="single" w:color="auto" w:sz="4" w:space="0"/>
              <w:left w:val="single" w:color="auto" w:sz="4" w:space="0"/>
              <w:right w:val="single" w:color="auto" w:sz="4" w:space="0"/>
            </w:tcBorders>
            <w:noWrap w:val="0"/>
            <w:vAlign w:val="center"/>
          </w:tcPr>
          <w:p w14:paraId="091015A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响应文件的编制</w:t>
            </w:r>
          </w:p>
        </w:tc>
        <w:tc>
          <w:tcPr>
            <w:tcW w:w="3504" w:type="pct"/>
            <w:tcBorders>
              <w:top w:val="single" w:color="auto" w:sz="4" w:space="0"/>
              <w:left w:val="single" w:color="auto" w:sz="4" w:space="0"/>
              <w:right w:val="single" w:color="auto" w:sz="4" w:space="0"/>
            </w:tcBorders>
            <w:noWrap w:val="0"/>
            <w:vAlign w:val="center"/>
          </w:tcPr>
          <w:p w14:paraId="60D6B6A0">
            <w:pPr>
              <w:spacing w:line="30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响应文件应按第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章响应文件格式分别编制。</w:t>
            </w:r>
          </w:p>
        </w:tc>
      </w:tr>
      <w:tr w14:paraId="46244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4DFB18FB">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60A091B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响应文件递交截止时间及截标时间</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6A401206">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见</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公告要求</w:t>
            </w:r>
            <w:r>
              <w:rPr>
                <w:rFonts w:hint="eastAsia" w:ascii="宋体" w:hAnsi="宋体" w:eastAsia="宋体" w:cs="宋体"/>
                <w:color w:val="auto"/>
                <w:szCs w:val="21"/>
                <w:highlight w:val="none"/>
              </w:rPr>
              <w:t>。</w:t>
            </w:r>
          </w:p>
        </w:tc>
      </w:tr>
      <w:tr w14:paraId="4AFA8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554485C3">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425128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演示</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02843116">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143C0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6AF93EBD">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14</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1E974C4">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样品</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216CCA14">
            <w:pPr>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否</w:t>
            </w:r>
          </w:p>
        </w:tc>
      </w:tr>
      <w:tr w14:paraId="3A5B8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77AF31C3">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15</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8D5200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相同品牌推荐方式</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18B000C2">
            <w:pPr>
              <w:spacing w:line="276" w:lineRule="auto"/>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Cs w:val="21"/>
                <w:highlight w:val="none"/>
              </w:rPr>
              <w:t>采购人委托</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小组确定</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□采购人确定</w:t>
            </w:r>
          </w:p>
        </w:tc>
      </w:tr>
      <w:tr w14:paraId="6A174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7815330C">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16</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68E657FC">
            <w:pPr>
              <w:spacing w:line="3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结果</w:t>
            </w:r>
            <w:r>
              <w:rPr>
                <w:rFonts w:hint="eastAsia" w:ascii="宋体" w:hAnsi="宋体" w:cs="宋体"/>
                <w:color w:val="auto"/>
                <w:szCs w:val="21"/>
                <w:highlight w:val="none"/>
                <w:lang w:val="en-US" w:eastAsia="zh-CN"/>
              </w:rPr>
              <w:t>公告</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1E0457C9">
            <w:pPr>
              <w:spacing w:line="3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招投标管理办公室</w:t>
            </w:r>
            <w:r>
              <w:rPr>
                <w:rFonts w:hint="eastAsia" w:ascii="宋体" w:hAnsi="宋体" w:eastAsia="宋体" w:cs="宋体"/>
                <w:color w:val="auto"/>
                <w:szCs w:val="21"/>
                <w:highlight w:val="none"/>
              </w:rPr>
              <w:t>在采购人依法确认成交供应商后2个工作日内在</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公告发布的媒体上发布结果公告。</w:t>
            </w:r>
          </w:p>
        </w:tc>
      </w:tr>
      <w:tr w14:paraId="0EBBE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3DBEB51B">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17</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E66FE0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3A4AC96F">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（1）供应商认为采购文件、采购过程、中标或者成交结果使自己的权益受到损害的，可以在知道或者应知其权益受到损害之日起</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个工作日内，通过以下方式向采购人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12A62B3F">
            <w:pPr>
              <w:spacing w:line="3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（2）本项目不接受传真、移动通信、政采云平台等方式送达的质疑材料，供应商可通过现场或邮寄方式递交书面质疑材料。供应商应于质疑有效期内将质疑函原件递交或邮寄至</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公告中采购</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信息中的联系人。</w:t>
            </w:r>
          </w:p>
        </w:tc>
      </w:tr>
      <w:tr w14:paraId="03505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2C450ABD">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18</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033F5E9">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中小企业政策措施</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53404320">
            <w:pPr>
              <w:spacing w:line="276" w:lineRule="auto"/>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sym w:font="Wingdings" w:char="00FE"/>
            </w:r>
            <w:r>
              <w:rPr>
                <w:rFonts w:hint="eastAsia" w:ascii="宋体" w:hAnsi="宋体" w:eastAsia="宋体" w:cs="宋体"/>
                <w:color w:val="auto"/>
                <w:szCs w:val="21"/>
                <w:highlight w:val="none"/>
              </w:rPr>
              <w:t>本项目为非专门面向中小企业预留采购份额采购项目。</w:t>
            </w:r>
          </w:p>
          <w:p w14:paraId="44CB31A8">
            <w:pP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本项目为专门面向中小企业预留采购份额采购项目。</w:t>
            </w:r>
          </w:p>
        </w:tc>
      </w:tr>
      <w:tr w14:paraId="0B70E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3625A172">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19</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4E19A3C8">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附件</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14E9A5E9">
            <w:pPr>
              <w:spacing w:line="276"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none"/>
                <w:lang w:val="en-US" w:eastAsia="zh-CN"/>
              </w:rPr>
              <w:t>无</w:t>
            </w:r>
          </w:p>
        </w:tc>
      </w:tr>
      <w:tr w14:paraId="0E3D9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0929602D">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20</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4EB8293B">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图纸</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7C232505">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无</w:t>
            </w:r>
          </w:p>
        </w:tc>
      </w:tr>
      <w:tr w14:paraId="5123B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79F5596E">
            <w:pPr>
              <w:spacing w:line="300" w:lineRule="exact"/>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3AD0AA9B">
            <w:pPr>
              <w:spacing w:line="300" w:lineRule="exact"/>
              <w:jc w:val="center"/>
              <w:rPr>
                <w:rFonts w:hint="eastAsia" w:ascii="宋体" w:hAnsi="宋体" w:eastAsia="宋体" w:cs="宋体"/>
                <w:color w:val="auto"/>
                <w:szCs w:val="20"/>
                <w:highlight w:val="none"/>
                <w:lang w:val="en-US" w:eastAsia="zh-CN"/>
              </w:rPr>
            </w:pPr>
            <w:r>
              <w:rPr>
                <w:rFonts w:hint="eastAsia" w:ascii="宋体" w:hAnsi="宋体" w:cs="宋体"/>
                <w:color w:val="auto"/>
                <w:szCs w:val="20"/>
                <w:highlight w:val="none"/>
                <w:lang w:val="en-US" w:eastAsia="zh-CN"/>
              </w:rPr>
              <w:t>响应文件份数</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338A43FE">
            <w:pPr>
              <w:spacing w:line="276"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1、正本</w:t>
            </w:r>
            <w:r>
              <w:rPr>
                <w:rFonts w:hint="default" w:ascii="Times New Roman" w:hAnsi="Times New Roman" w:cs="Times New Roman"/>
                <w:color w:val="auto"/>
                <w:szCs w:val="21"/>
                <w:highlight w:val="none"/>
                <w:lang w:val="en-US" w:eastAsia="zh-CN"/>
              </w:rPr>
              <w:t>1</w:t>
            </w:r>
            <w:r>
              <w:rPr>
                <w:rFonts w:hint="eastAsia" w:ascii="宋体" w:hAnsi="宋体" w:cs="宋体"/>
                <w:color w:val="auto"/>
                <w:szCs w:val="21"/>
                <w:highlight w:val="none"/>
                <w:lang w:val="en-US" w:eastAsia="zh-CN"/>
              </w:rPr>
              <w:t>份，副本</w:t>
            </w:r>
            <w:r>
              <w:rPr>
                <w:rFonts w:hint="default" w:ascii="Times New Roman" w:hAnsi="Times New Roman" w:cs="Times New Roman"/>
                <w:color w:val="auto"/>
                <w:szCs w:val="21"/>
                <w:highlight w:val="none"/>
                <w:lang w:val="en-US" w:eastAsia="zh-CN"/>
              </w:rPr>
              <w:t>2</w:t>
            </w:r>
            <w:r>
              <w:rPr>
                <w:rFonts w:hint="eastAsia" w:ascii="宋体" w:hAnsi="宋体" w:cs="宋体"/>
                <w:color w:val="auto"/>
                <w:szCs w:val="21"/>
                <w:highlight w:val="none"/>
                <w:lang w:val="en-US" w:eastAsia="zh-CN"/>
              </w:rPr>
              <w:t>份。</w:t>
            </w:r>
          </w:p>
          <w:p w14:paraId="255C3A25">
            <w:pPr>
              <w:spacing w:line="276"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2、响应文件应密封提交，封面应标明项目名称并加盖供应商公章；未按要求提交响应文件，按投标无效处理。</w:t>
            </w:r>
          </w:p>
        </w:tc>
      </w:tr>
      <w:tr w14:paraId="4F169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4B96F23E">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w:t>
            </w:r>
            <w:r>
              <w:rPr>
                <w:rFonts w:hint="eastAsia" w:ascii="宋体" w:hAnsi="宋体" w:cs="宋体"/>
                <w:b/>
                <w:color w:val="auto"/>
                <w:szCs w:val="21"/>
                <w:highlight w:val="none"/>
                <w:lang w:val="en-US" w:eastAsia="zh-CN"/>
              </w:rPr>
              <w:t>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31BD3C1">
            <w:pPr>
              <w:spacing w:line="300" w:lineRule="exact"/>
              <w:jc w:val="center"/>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合同签订</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4039AFFE">
            <w:pPr>
              <w:spacing w:line="276"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成交供应商</w:t>
            </w:r>
            <w:r>
              <w:rPr>
                <w:rFonts w:hint="eastAsia" w:ascii="宋体" w:hAnsi="宋体" w:cs="宋体"/>
                <w:color w:val="auto"/>
                <w:szCs w:val="21"/>
                <w:highlight w:val="none"/>
                <w:lang w:val="en-US" w:eastAsia="zh-CN"/>
              </w:rPr>
              <w:t>应</w:t>
            </w:r>
            <w:r>
              <w:rPr>
                <w:rFonts w:hint="eastAsia" w:ascii="宋体" w:hAnsi="宋体" w:eastAsia="宋体" w:cs="宋体"/>
                <w:color w:val="auto"/>
                <w:szCs w:val="21"/>
                <w:highlight w:val="none"/>
                <w:lang w:val="en-US" w:eastAsia="zh-CN"/>
              </w:rPr>
              <w:t>根据</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lang w:val="en-US" w:eastAsia="zh-CN"/>
              </w:rPr>
              <w:t>提供的合同模板编制合同，</w:t>
            </w:r>
            <w:r>
              <w:rPr>
                <w:rFonts w:hint="eastAsia" w:ascii="宋体" w:hAnsi="宋体" w:cs="宋体"/>
                <w:color w:val="auto"/>
                <w:szCs w:val="21"/>
                <w:highlight w:val="none"/>
                <w:lang w:val="en-US" w:eastAsia="zh-CN"/>
              </w:rPr>
              <w:t>经双方确定后，签订合同</w:t>
            </w:r>
            <w:r>
              <w:rPr>
                <w:rFonts w:hint="eastAsia" w:ascii="宋体" w:hAnsi="宋体" w:eastAsia="宋体" w:cs="宋体"/>
                <w:color w:val="auto"/>
                <w:szCs w:val="21"/>
                <w:highlight w:val="none"/>
                <w:lang w:val="en-US" w:eastAsia="zh-CN"/>
              </w:rPr>
              <w:t>。</w:t>
            </w:r>
          </w:p>
          <w:p w14:paraId="493B901E">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default" w:ascii="宋体" w:hAnsi="宋体" w:eastAsia="宋体" w:cs="宋体"/>
                <w:color w:val="auto"/>
                <w:szCs w:val="21"/>
                <w:highlight w:val="none"/>
                <w:lang w:val="en-US" w:eastAsia="zh-CN"/>
              </w:rPr>
              <w:t>成交供应商拒绝签订采购合同或放弃成交或因不可抗力提出不能履行合同，采购人可以按照评审报告推荐的成交候选人名单排序，确定下一候选人为成交供应商，也可以重新开展采购活动。</w:t>
            </w:r>
          </w:p>
          <w:p w14:paraId="4CC250B8">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default" w:ascii="宋体" w:hAnsi="宋体" w:eastAsia="宋体" w:cs="宋体"/>
                <w:color w:val="auto"/>
                <w:szCs w:val="21"/>
                <w:highlight w:val="none"/>
                <w:lang w:val="en-US" w:eastAsia="zh-CN"/>
              </w:rPr>
              <w:t>拒绝签订采购合同的成交供应商不得参加对该合同项重新开展的采购活动。</w:t>
            </w:r>
          </w:p>
        </w:tc>
      </w:tr>
      <w:tr w14:paraId="10C55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131F88D6">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w:t>
            </w:r>
            <w:r>
              <w:rPr>
                <w:rFonts w:hint="eastAsia" w:ascii="宋体" w:hAnsi="宋体" w:cs="宋体"/>
                <w:b/>
                <w:color w:val="auto"/>
                <w:szCs w:val="21"/>
                <w:highlight w:val="none"/>
                <w:lang w:val="en-US" w:eastAsia="zh-CN"/>
              </w:rPr>
              <w:t>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604BF7BB">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其他事项</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499C381C">
            <w:pPr>
              <w:spacing w:line="276" w:lineRule="auto"/>
              <w:rPr>
                <w:rFonts w:hint="eastAsia" w:ascii="宋体" w:hAnsi="宋体" w:eastAsia="宋体" w:cs="宋体"/>
                <w:color w:val="auto"/>
                <w:sz w:val="24"/>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文件中内容</w:t>
            </w:r>
            <w:r>
              <w:rPr>
                <w:rFonts w:hint="eastAsia" w:ascii="宋体" w:hAnsi="宋体" w:eastAsia="宋体" w:cs="宋体"/>
                <w:color w:val="auto"/>
                <w:szCs w:val="21"/>
                <w:highlight w:val="none"/>
                <w:lang w:val="en-US" w:eastAsia="zh-CN"/>
              </w:rPr>
              <w:t>有不明确的地方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以采购人内控制度为准，最终解释权在采购人。</w:t>
            </w:r>
          </w:p>
        </w:tc>
      </w:tr>
      <w:tr w14:paraId="6432B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6" w:hRule="atLeast"/>
        </w:trPr>
        <w:tc>
          <w:tcPr>
            <w:tcW w:w="459" w:type="pct"/>
            <w:tcBorders>
              <w:top w:val="single" w:color="auto" w:sz="4" w:space="0"/>
              <w:left w:val="single" w:color="auto" w:sz="4" w:space="0"/>
              <w:bottom w:val="single" w:color="auto" w:sz="4" w:space="0"/>
              <w:right w:val="single" w:color="auto" w:sz="4" w:space="0"/>
            </w:tcBorders>
            <w:noWrap w:val="0"/>
            <w:vAlign w:val="center"/>
          </w:tcPr>
          <w:p w14:paraId="267CCAA4">
            <w:pPr>
              <w:spacing w:line="30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24</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48867EA3">
            <w:pPr>
              <w:spacing w:line="300" w:lineRule="exact"/>
              <w:jc w:val="center"/>
              <w:rPr>
                <w:rFonts w:hint="default" w:ascii="宋体" w:hAnsi="宋体" w:eastAsia="宋体" w:cs="宋体"/>
                <w:color w:val="auto"/>
                <w:szCs w:val="20"/>
                <w:highlight w:val="none"/>
                <w:lang w:val="en-US" w:eastAsia="zh-CN"/>
              </w:rPr>
            </w:pPr>
            <w:r>
              <w:rPr>
                <w:rFonts w:hint="eastAsia" w:ascii="宋体" w:hAnsi="宋体" w:cs="宋体"/>
                <w:b/>
                <w:bCs/>
                <w:color w:val="auto"/>
                <w:szCs w:val="20"/>
                <w:highlight w:val="none"/>
                <w:lang w:val="en-US" w:eastAsia="zh-CN"/>
              </w:rPr>
              <w:t>响应文件制定及编制要求</w:t>
            </w:r>
          </w:p>
        </w:tc>
        <w:tc>
          <w:tcPr>
            <w:tcW w:w="3504" w:type="pct"/>
            <w:tcBorders>
              <w:top w:val="single" w:color="auto" w:sz="4" w:space="0"/>
              <w:left w:val="single" w:color="auto" w:sz="4" w:space="0"/>
              <w:bottom w:val="single" w:color="auto" w:sz="4" w:space="0"/>
              <w:right w:val="single" w:color="auto" w:sz="4" w:space="0"/>
            </w:tcBorders>
            <w:noWrap w:val="0"/>
            <w:vAlign w:val="center"/>
          </w:tcPr>
          <w:p w14:paraId="12EA4CCA">
            <w:pPr>
              <w:spacing w:line="276" w:lineRule="auto"/>
              <w:rPr>
                <w:rFonts w:hint="eastAsia"/>
                <w:b/>
                <w:bCs/>
                <w:lang w:eastAsia="zh-CN"/>
              </w:rPr>
            </w:pPr>
            <w:r>
              <w:rPr>
                <w:rFonts w:hint="eastAsia"/>
                <w:b/>
                <w:bCs/>
              </w:rPr>
              <w:t>供应商应按下列说明编写和提供</w:t>
            </w:r>
            <w:r>
              <w:rPr>
                <w:rFonts w:hint="eastAsia"/>
                <w:b/>
                <w:bCs/>
                <w:lang w:val="en-US" w:eastAsia="zh-CN"/>
              </w:rPr>
              <w:t>响应文件</w:t>
            </w:r>
            <w:r>
              <w:rPr>
                <w:rFonts w:hint="eastAsia"/>
                <w:b/>
                <w:bCs/>
              </w:rPr>
              <w:t>。应递交的有关文件如未特别注明为复印件的，须提供原件，所有文件均要</w:t>
            </w:r>
            <w:r>
              <w:rPr>
                <w:rFonts w:hint="eastAsia"/>
                <w:b/>
                <w:bCs/>
                <w:lang w:val="en-US" w:eastAsia="zh-CN"/>
              </w:rPr>
              <w:t>提供并</w:t>
            </w:r>
            <w:r>
              <w:rPr>
                <w:rFonts w:hint="eastAsia"/>
                <w:b/>
                <w:bCs/>
              </w:rPr>
              <w:t>加盖供应商公章，否则竞标无效</w:t>
            </w:r>
            <w:r>
              <w:rPr>
                <w:rFonts w:hint="eastAsia"/>
                <w:b/>
                <w:bCs/>
                <w:lang w:eastAsia="zh-CN"/>
              </w:rPr>
              <w:t>。</w:t>
            </w:r>
          </w:p>
          <w:p w14:paraId="59F71BEC">
            <w:pPr>
              <w:pStyle w:val="10"/>
              <w:spacing w:line="400" w:lineRule="exact"/>
              <w:rPr>
                <w:rFonts w:hint="eastAsia"/>
                <w:lang w:eastAsia="zh-CN"/>
              </w:rPr>
            </w:pPr>
            <w:r>
              <w:rPr>
                <w:rFonts w:hint="eastAsia"/>
                <w:b/>
                <w:bCs/>
                <w:lang w:val="en-US" w:eastAsia="zh-CN"/>
              </w:rPr>
              <w:t>1.</w:t>
            </w:r>
            <w:r>
              <w:rPr>
                <w:rFonts w:hint="eastAsia"/>
                <w:b/>
                <w:bCs/>
              </w:rPr>
              <w:t>供应商为法人或者其他组织的，提供营业执照等证明文件</w:t>
            </w:r>
            <w:r>
              <w:rPr>
                <w:rFonts w:hint="eastAsia"/>
              </w:rPr>
              <w:t>（如营业执照或者事业单位法人证书或者执业许可证等），供应商为自然人的，提供身份证复印件</w:t>
            </w:r>
            <w:r>
              <w:rPr>
                <w:rFonts w:hint="eastAsia"/>
                <w:lang w:eastAsia="zh-CN"/>
              </w:rPr>
              <w:t>；</w:t>
            </w:r>
          </w:p>
          <w:p w14:paraId="23EEDF9D">
            <w:pPr>
              <w:pStyle w:val="10"/>
              <w:spacing w:line="400" w:lineRule="exact"/>
              <w:rPr>
                <w:rFonts w:hint="eastAsia"/>
                <w:highlight w:val="none"/>
                <w:lang w:val="en-US" w:eastAsia="zh-CN"/>
              </w:rPr>
            </w:pPr>
            <w:r>
              <w:rPr>
                <w:rFonts w:hint="eastAsia"/>
                <w:b/>
                <w:bCs/>
                <w:lang w:val="en-US" w:eastAsia="zh-CN"/>
              </w:rPr>
              <w:t>2.</w:t>
            </w:r>
            <w:r>
              <w:rPr>
                <w:rFonts w:hint="eastAsia"/>
                <w:b/>
                <w:bCs/>
                <w:color w:val="auto"/>
                <w:highlight w:val="none"/>
                <w:lang w:val="en-US" w:eastAsia="zh-CN"/>
              </w:rPr>
              <w:t>供应商财务状况报告</w:t>
            </w:r>
            <w:r>
              <w:rPr>
                <w:rFonts w:hint="eastAsia"/>
                <w:color w:val="auto"/>
                <w:highlight w:val="none"/>
                <w:lang w:val="en-US" w:eastAsia="zh-CN"/>
              </w:rPr>
              <w:t>（2024年度财务报表复印件或者银行出具的资信证明或具有良好的商业信誉和健全的会计制度的承诺书（格式自拟）；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p>
          <w:p w14:paraId="4013C0A3">
            <w:pPr>
              <w:pStyle w:val="10"/>
              <w:spacing w:line="400" w:lineRule="exact"/>
              <w:rPr>
                <w:rFonts w:hint="eastAsia"/>
                <w:highlight w:val="none"/>
                <w:lang w:val="en-US" w:eastAsia="zh-CN"/>
              </w:rPr>
            </w:pPr>
            <w:r>
              <w:rPr>
                <w:rFonts w:hint="eastAsia"/>
                <w:b/>
                <w:bCs/>
                <w:highlight w:val="none"/>
                <w:lang w:val="en-US" w:eastAsia="zh-CN"/>
              </w:rPr>
              <w:t>3.</w:t>
            </w:r>
            <w:r>
              <w:rPr>
                <w:rFonts w:hint="eastAsia"/>
                <w:b/>
                <w:bCs/>
                <w:color w:val="auto"/>
                <w:highlight w:val="none"/>
                <w:lang w:val="en-US" w:eastAsia="zh-CN"/>
              </w:rPr>
              <w:t>依法缴纳税收的相关材料</w:t>
            </w:r>
            <w:r>
              <w:rPr>
                <w:rFonts w:hint="eastAsia"/>
                <w:color w:val="auto"/>
                <w:highlight w:val="none"/>
                <w:lang w:val="en-US" w:eastAsia="zh-CN"/>
              </w:rPr>
              <w:t>（2025年01月至递交响应文件截止时间内任意1个月的依法缴纳税收的凭据复印件或</w:t>
            </w:r>
            <w:r>
              <w:rPr>
                <w:rFonts w:hint="eastAsia" w:ascii="宋体" w:hAnsi="宋体" w:cs="宋体"/>
                <w:color w:val="auto"/>
                <w:szCs w:val="21"/>
                <w:highlight w:val="none"/>
                <w:lang w:val="en-US" w:eastAsia="zh-CN"/>
              </w:rPr>
              <w:t>具有依法缴纳税收良好记录</w:t>
            </w:r>
            <w:r>
              <w:rPr>
                <w:rFonts w:hint="eastAsia" w:hAnsi="宋体" w:cs="宋体"/>
                <w:color w:val="auto"/>
                <w:szCs w:val="21"/>
                <w:highlight w:val="none"/>
                <w:lang w:val="en-US" w:eastAsia="zh-CN"/>
              </w:rPr>
              <w:t>的</w:t>
            </w:r>
            <w:r>
              <w:rPr>
                <w:rFonts w:hint="eastAsia"/>
                <w:color w:val="auto"/>
                <w:highlight w:val="none"/>
                <w:lang w:val="en-US" w:eastAsia="zh-CN"/>
              </w:rPr>
              <w:t>承诺书（格式自拟）；依法免税的供应商，必须提供相应文件证明其依法免税。从成立之日起到响应文件提交截止时间止不足要求月数的，只需提供从成立之日起的依法缴纳税收相应证明文件）；</w:t>
            </w:r>
          </w:p>
          <w:p w14:paraId="2AECCAFF">
            <w:pPr>
              <w:pStyle w:val="10"/>
              <w:spacing w:line="400" w:lineRule="exact"/>
              <w:rPr>
                <w:rFonts w:hint="eastAsia"/>
                <w:color w:val="auto"/>
                <w:highlight w:val="none"/>
                <w:lang w:val="en-US" w:eastAsia="zh-CN"/>
              </w:rPr>
            </w:pPr>
            <w:r>
              <w:rPr>
                <w:rFonts w:hint="eastAsia"/>
                <w:b/>
                <w:bCs/>
                <w:highlight w:val="none"/>
                <w:lang w:val="en-US" w:eastAsia="zh-CN"/>
              </w:rPr>
              <w:t>4.</w:t>
            </w:r>
            <w:r>
              <w:rPr>
                <w:rFonts w:hint="eastAsia"/>
                <w:b/>
                <w:bCs/>
                <w:color w:val="auto"/>
                <w:highlight w:val="none"/>
                <w:lang w:val="en-US" w:eastAsia="zh-CN"/>
              </w:rPr>
              <w:t>依法缴纳社会保障资金的相关材料</w:t>
            </w:r>
            <w:r>
              <w:rPr>
                <w:rFonts w:hint="eastAsia"/>
                <w:color w:val="auto"/>
                <w:highlight w:val="none"/>
                <w:lang w:val="en-US" w:eastAsia="zh-CN"/>
              </w:rPr>
              <w:t>（2025年01月至递交响应文件截止时间内任意 1 个月的依法缴纳社会保障资金的缴费凭证（专用收据或者社会保险缴纳清单）复印件或</w:t>
            </w:r>
            <w:r>
              <w:rPr>
                <w:rFonts w:hint="eastAsia" w:ascii="宋体" w:hAnsi="宋体" w:cs="宋体"/>
                <w:color w:val="auto"/>
                <w:szCs w:val="21"/>
                <w:highlight w:val="none"/>
                <w:lang w:val="en-US" w:eastAsia="zh-CN"/>
              </w:rPr>
              <w:t>具有</w:t>
            </w:r>
            <w:r>
              <w:rPr>
                <w:rFonts w:hint="eastAsia"/>
                <w:color w:val="auto"/>
                <w:highlight w:val="none"/>
                <w:lang w:val="en-US" w:eastAsia="zh-CN"/>
              </w:rPr>
              <w:t>依法缴纳社会保障资金</w:t>
            </w:r>
            <w:r>
              <w:rPr>
                <w:rFonts w:hint="eastAsia" w:ascii="宋体" w:hAnsi="宋体" w:cs="宋体"/>
                <w:color w:val="auto"/>
                <w:szCs w:val="21"/>
                <w:highlight w:val="none"/>
                <w:lang w:val="en-US" w:eastAsia="zh-CN"/>
              </w:rPr>
              <w:t>良好记录的</w:t>
            </w:r>
            <w:r>
              <w:rPr>
                <w:rFonts w:hint="eastAsia"/>
                <w:color w:val="auto"/>
                <w:highlight w:val="none"/>
                <w:lang w:val="en-US" w:eastAsia="zh-CN"/>
              </w:rPr>
              <w:t>承诺书（格式自拟）；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p>
          <w:p w14:paraId="03E2BF76">
            <w:pPr>
              <w:pStyle w:val="10"/>
              <w:spacing w:line="400" w:lineRule="exact"/>
              <w:rPr>
                <w:rFonts w:hint="eastAsia"/>
                <w:lang w:val="en-US" w:eastAsia="zh-CN"/>
              </w:rPr>
            </w:pPr>
            <w:r>
              <w:rPr>
                <w:rFonts w:hint="eastAsia"/>
                <w:b/>
                <w:bCs/>
                <w:lang w:val="en-US" w:eastAsia="zh-CN"/>
              </w:rPr>
              <w:t>5.响应声明书</w:t>
            </w:r>
            <w:r>
              <w:rPr>
                <w:rFonts w:hint="eastAsia"/>
                <w:lang w:val="en-US" w:eastAsia="zh-CN"/>
              </w:rPr>
              <w:t>（详见第五章响应文件格式）；</w:t>
            </w:r>
          </w:p>
          <w:p w14:paraId="64CED4AC">
            <w:pPr>
              <w:pStyle w:val="10"/>
              <w:spacing w:line="400" w:lineRule="exact"/>
              <w:rPr>
                <w:rFonts w:hint="eastAsia"/>
                <w:lang w:val="en-US" w:eastAsia="zh-CN"/>
              </w:rPr>
            </w:pPr>
            <w:r>
              <w:rPr>
                <w:rFonts w:hint="eastAsia"/>
                <w:b/>
                <w:bCs/>
                <w:lang w:val="en-US" w:eastAsia="zh-CN"/>
              </w:rPr>
              <w:t>6.供应商关系关联承诺书</w:t>
            </w:r>
            <w:r>
              <w:rPr>
                <w:rFonts w:hint="eastAsia"/>
                <w:lang w:val="en-US" w:eastAsia="zh-CN"/>
              </w:rPr>
              <w:t>（详见第五章响应文件格式）；</w:t>
            </w:r>
          </w:p>
          <w:p w14:paraId="2FC14CC7">
            <w:pPr>
              <w:pStyle w:val="10"/>
              <w:spacing w:line="400" w:lineRule="exact"/>
              <w:rPr>
                <w:rFonts w:hint="eastAsia"/>
                <w:lang w:val="en-US" w:eastAsia="zh-CN"/>
              </w:rPr>
            </w:pPr>
            <w:r>
              <w:rPr>
                <w:rFonts w:hint="eastAsia"/>
                <w:b/>
                <w:bCs/>
                <w:lang w:val="en-US" w:eastAsia="zh-CN"/>
              </w:rPr>
              <w:t>7.授权代表参加响应，法定代表人授权委托书</w:t>
            </w:r>
            <w:r>
              <w:rPr>
                <w:rFonts w:hint="eastAsia"/>
                <w:lang w:val="en-US" w:eastAsia="zh-CN"/>
              </w:rPr>
              <w:t>及附件，法定代表人直接参加响应，法定代表人身份证明及附件（详见第五章响应文件格式）；</w:t>
            </w:r>
          </w:p>
          <w:p w14:paraId="0A8706CB">
            <w:pPr>
              <w:pStyle w:val="10"/>
              <w:spacing w:line="400" w:lineRule="exact"/>
              <w:rPr>
                <w:rFonts w:hint="eastAsia"/>
                <w:lang w:val="en-US" w:eastAsia="zh-CN"/>
              </w:rPr>
            </w:pPr>
            <w:r>
              <w:rPr>
                <w:rFonts w:hint="eastAsia"/>
                <w:b/>
                <w:bCs/>
                <w:lang w:val="en-US" w:eastAsia="zh-CN"/>
              </w:rPr>
              <w:t>8.采购文件实质性要求条款响应偏离表</w:t>
            </w:r>
            <w:r>
              <w:rPr>
                <w:rFonts w:hint="eastAsia"/>
                <w:lang w:val="en-US" w:eastAsia="zh-CN"/>
              </w:rPr>
              <w:t>（详见第五章响应文件格式）；</w:t>
            </w:r>
          </w:p>
          <w:p w14:paraId="65D776A2">
            <w:pPr>
              <w:pStyle w:val="10"/>
              <w:spacing w:line="400" w:lineRule="exact"/>
              <w:rPr>
                <w:rFonts w:hint="eastAsia"/>
                <w:lang w:val="en-US" w:eastAsia="zh-CN"/>
              </w:rPr>
            </w:pPr>
            <w:r>
              <w:rPr>
                <w:rFonts w:hint="eastAsia"/>
                <w:b/>
                <w:bCs/>
                <w:lang w:val="en-US" w:eastAsia="zh-CN"/>
              </w:rPr>
              <w:t>9.无围标串标行为的承诺函</w:t>
            </w:r>
            <w:r>
              <w:rPr>
                <w:rFonts w:hint="eastAsia"/>
                <w:lang w:val="en-US" w:eastAsia="zh-CN"/>
              </w:rPr>
              <w:t>（详见第五章响应文件格式）；</w:t>
            </w:r>
          </w:p>
          <w:p w14:paraId="60F71FE4">
            <w:pPr>
              <w:pStyle w:val="10"/>
              <w:spacing w:line="400" w:lineRule="exact"/>
              <w:rPr>
                <w:rFonts w:hint="default"/>
                <w:color w:val="auto"/>
                <w:highlight w:val="none"/>
                <w:lang w:val="en-US" w:eastAsia="zh-CN"/>
              </w:rPr>
            </w:pPr>
            <w:r>
              <w:rPr>
                <w:rFonts w:hint="eastAsia"/>
                <w:b/>
                <w:bCs/>
                <w:color w:val="auto"/>
                <w:highlight w:val="none"/>
                <w:lang w:val="en-US" w:eastAsia="zh-CN"/>
              </w:rPr>
              <w:t>10.响应函</w:t>
            </w:r>
            <w:r>
              <w:rPr>
                <w:rFonts w:hint="eastAsia"/>
                <w:color w:val="auto"/>
                <w:highlight w:val="none"/>
                <w:lang w:val="en-US" w:eastAsia="zh-CN"/>
              </w:rPr>
              <w:t>（详见第五章响应文件格式）；</w:t>
            </w:r>
          </w:p>
          <w:p w14:paraId="555BBC2F">
            <w:pPr>
              <w:pStyle w:val="10"/>
              <w:spacing w:line="400" w:lineRule="exact"/>
              <w:rPr>
                <w:rFonts w:hint="eastAsia"/>
                <w:color w:val="auto"/>
                <w:highlight w:val="none"/>
                <w:lang w:val="en-US" w:eastAsia="zh-CN"/>
              </w:rPr>
            </w:pPr>
            <w:r>
              <w:rPr>
                <w:rFonts w:hint="eastAsia"/>
                <w:b/>
                <w:bCs/>
                <w:color w:val="auto"/>
                <w:highlight w:val="none"/>
                <w:lang w:val="en-US" w:eastAsia="zh-CN"/>
              </w:rPr>
              <w:t>11.竞标报价明细表</w:t>
            </w:r>
            <w:r>
              <w:rPr>
                <w:rFonts w:hint="eastAsia"/>
                <w:color w:val="auto"/>
                <w:highlight w:val="none"/>
                <w:lang w:val="en-US" w:eastAsia="zh-CN"/>
              </w:rPr>
              <w:t>（详见第五章响应文件格式）；</w:t>
            </w:r>
          </w:p>
          <w:p w14:paraId="64133E2D">
            <w:pPr>
              <w:pStyle w:val="10"/>
              <w:spacing w:line="400" w:lineRule="exact"/>
              <w:rPr>
                <w:rFonts w:hint="default"/>
                <w:lang w:val="en-US" w:eastAsia="zh-CN"/>
              </w:rPr>
            </w:pPr>
            <w:r>
              <w:rPr>
                <w:rFonts w:hint="eastAsia"/>
                <w:b/>
                <w:bCs/>
                <w:color w:val="auto"/>
                <w:highlight w:val="none"/>
                <w:lang w:val="en-US" w:eastAsia="zh-CN"/>
              </w:rPr>
              <w:t>12.供应商认为需要提供的其他相关材料。</w:t>
            </w:r>
          </w:p>
        </w:tc>
      </w:tr>
    </w:tbl>
    <w:p w14:paraId="41F65F1F">
      <w:pPr>
        <w:pStyle w:val="5"/>
        <w:ind w:left="0" w:leftChars="0" w:firstLine="0" w:firstLineChars="0"/>
        <w:jc w:val="center"/>
        <w:rPr>
          <w:rFonts w:hint="eastAsia" w:ascii="宋体" w:hAnsi="宋体" w:eastAsia="宋体" w:cs="宋体"/>
          <w:color w:val="auto"/>
          <w:sz w:val="32"/>
          <w:szCs w:val="32"/>
          <w:highlight w:val="none"/>
          <w:lang w:val="en-US" w:eastAsia="zh-CN"/>
        </w:rPr>
      </w:pPr>
    </w:p>
    <w:p w14:paraId="1FA06BC7">
      <w:pPr>
        <w:rPr>
          <w:rFonts w:hint="eastAsia" w:ascii="宋体" w:hAnsi="宋体" w:eastAsia="宋体" w:cs="宋体"/>
          <w:color w:val="auto"/>
          <w:sz w:val="32"/>
          <w:szCs w:val="32"/>
          <w:highlight w:val="none"/>
          <w:lang w:val="en-US" w:eastAsia="zh-CN"/>
        </w:rPr>
      </w:pPr>
    </w:p>
    <w:p w14:paraId="4E18F74C">
      <w:pPr>
        <w:pStyle w:val="7"/>
        <w:rPr>
          <w:rFonts w:hint="eastAsia" w:ascii="宋体" w:hAnsi="宋体" w:eastAsia="宋体" w:cs="宋体"/>
          <w:color w:val="auto"/>
          <w:sz w:val="32"/>
          <w:szCs w:val="32"/>
          <w:highlight w:val="none"/>
          <w:lang w:val="en-US" w:eastAsia="zh-CN"/>
        </w:rPr>
      </w:pPr>
    </w:p>
    <w:p w14:paraId="56819794">
      <w:pPr>
        <w:pStyle w:val="5"/>
        <w:rPr>
          <w:rFonts w:hint="eastAsia" w:ascii="宋体" w:hAnsi="宋体" w:eastAsia="宋体" w:cs="宋体"/>
          <w:color w:val="auto"/>
          <w:sz w:val="32"/>
          <w:szCs w:val="32"/>
          <w:highlight w:val="none"/>
          <w:lang w:val="en-US" w:eastAsia="zh-CN"/>
        </w:rPr>
      </w:pPr>
    </w:p>
    <w:p w14:paraId="7216D828">
      <w:pPr>
        <w:rPr>
          <w:rFonts w:hint="eastAsia" w:ascii="宋体" w:hAnsi="宋体" w:eastAsia="宋体" w:cs="宋体"/>
          <w:color w:val="auto"/>
          <w:sz w:val="32"/>
          <w:szCs w:val="32"/>
          <w:highlight w:val="none"/>
          <w:lang w:val="en-US" w:eastAsia="zh-CN"/>
        </w:rPr>
      </w:pPr>
    </w:p>
    <w:p w14:paraId="46B82EC8">
      <w:pPr>
        <w:pStyle w:val="7"/>
        <w:rPr>
          <w:rFonts w:hint="eastAsia" w:ascii="宋体" w:hAnsi="宋体" w:eastAsia="宋体" w:cs="宋体"/>
          <w:color w:val="auto"/>
          <w:sz w:val="32"/>
          <w:szCs w:val="32"/>
          <w:highlight w:val="none"/>
          <w:lang w:val="en-US" w:eastAsia="zh-CN"/>
        </w:rPr>
      </w:pPr>
    </w:p>
    <w:p w14:paraId="66119BF6">
      <w:pPr>
        <w:pStyle w:val="5"/>
        <w:ind w:left="0" w:leftChars="0" w:firstLine="0" w:firstLineChars="0"/>
        <w:rPr>
          <w:rFonts w:hint="eastAsia"/>
          <w:lang w:val="en-US" w:eastAsia="zh-CN"/>
        </w:rPr>
      </w:pPr>
    </w:p>
    <w:p w14:paraId="321F6906">
      <w:pPr>
        <w:rPr>
          <w:rFonts w:hint="eastAsia"/>
          <w:lang w:val="en-US" w:eastAsia="zh-CN"/>
        </w:rPr>
      </w:pPr>
    </w:p>
    <w:p w14:paraId="7D126AF3">
      <w:pPr>
        <w:rPr>
          <w:rFonts w:hint="eastAsia"/>
          <w:lang w:val="en-US" w:eastAsia="zh-CN"/>
        </w:rPr>
      </w:pPr>
    </w:p>
    <w:p w14:paraId="122BE488">
      <w:pPr>
        <w:pStyle w:val="5"/>
        <w:ind w:left="0" w:leftChars="0" w:firstLine="0" w:firstLineChars="0"/>
        <w:jc w:val="center"/>
        <w:outlineLvl w:val="0"/>
        <w:rPr>
          <w:rFonts w:hint="eastAsia" w:hAnsi="宋体" w:cs="宋体"/>
          <w:b/>
          <w:bCs/>
          <w:sz w:val="28"/>
        </w:rPr>
      </w:pPr>
      <w:bookmarkStart w:id="6" w:name="_Toc16644"/>
      <w:bookmarkStart w:id="7" w:name="_Toc1719"/>
      <w:r>
        <w:rPr>
          <w:rFonts w:hint="eastAsia" w:ascii="宋体" w:hAnsi="宋体" w:eastAsia="宋体" w:cs="宋体"/>
          <w:color w:val="auto"/>
          <w:sz w:val="32"/>
          <w:szCs w:val="32"/>
          <w:highlight w:val="none"/>
          <w:lang w:val="en-US" w:eastAsia="zh-CN"/>
        </w:rPr>
        <w:t xml:space="preserve">第四章  </w:t>
      </w:r>
      <w:bookmarkEnd w:id="6"/>
      <w:bookmarkEnd w:id="7"/>
      <w:r>
        <w:rPr>
          <w:rFonts w:hint="eastAsia" w:ascii="宋体" w:hAnsi="宋体" w:eastAsia="宋体" w:cs="宋体"/>
          <w:color w:val="auto"/>
          <w:sz w:val="32"/>
          <w:szCs w:val="32"/>
          <w:highlight w:val="none"/>
        </w:rPr>
        <w:t>评审方法</w:t>
      </w:r>
      <w:r>
        <w:rPr>
          <w:rFonts w:hint="eastAsia" w:ascii="宋体" w:hAnsi="宋体" w:cs="宋体"/>
          <w:color w:val="auto"/>
          <w:sz w:val="32"/>
          <w:szCs w:val="32"/>
          <w:highlight w:val="none"/>
          <w:lang w:val="en-US" w:eastAsia="zh-CN"/>
        </w:rPr>
        <w:t>和评审标准</w:t>
      </w:r>
    </w:p>
    <w:p w14:paraId="7D72D9B2">
      <w:pPr>
        <w:spacing w:before="120" w:beforeLines="50" w:line="400" w:lineRule="exact"/>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一、评审方法</w:t>
      </w:r>
    </w:p>
    <w:p w14:paraId="63E0BF17">
      <w:pPr>
        <w:spacing w:before="120" w:beforeLines="50" w:line="400" w:lineRule="exact"/>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综合评分法，是指响应文件满足采购文件全部实质性要求，且按照评审因素的量化指标评审得分最高的供应商为成交候选人的评审方法。</w:t>
      </w:r>
    </w:p>
    <w:p w14:paraId="5DD22BCE">
      <w:pPr>
        <w:spacing w:before="120" w:beforeLines="50" w:line="400" w:lineRule="exact"/>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最低评审报价法，是指响应文件满足采购文件全部实质性要求，且响应报价最低的供应商为成交候选人的评审方法</w:t>
      </w:r>
    </w:p>
    <w:p w14:paraId="3AFBD3BE">
      <w:pPr>
        <w:spacing w:before="120" w:beforeLines="50" w:line="400" w:lineRule="exact"/>
        <w:rPr>
          <w:rFonts w:hint="eastAsia" w:ascii="宋体" w:hAnsi="宋体" w:cs="宋体"/>
          <w:b/>
          <w:color w:val="auto"/>
          <w:szCs w:val="21"/>
        </w:rPr>
      </w:pPr>
      <w:r>
        <w:rPr>
          <w:rFonts w:hint="eastAsia" w:ascii="宋体" w:hAnsi="宋体" w:cs="宋体"/>
          <w:b w:val="0"/>
          <w:bCs/>
          <w:color w:val="auto"/>
          <w:szCs w:val="21"/>
          <w:highlight w:val="none"/>
          <w:lang w:val="en-US" w:eastAsia="zh-CN"/>
        </w:rPr>
        <w:t xml:space="preserve">本项目采用的是： </w:t>
      </w:r>
      <w:r>
        <w:rPr>
          <w:rFonts w:hint="eastAsia" w:ascii="宋体" w:hAnsi="宋体" w:cs="宋体"/>
          <w:b w:val="0"/>
          <w:bCs/>
          <w:color w:val="auto"/>
          <w:szCs w:val="21"/>
          <w:highlight w:val="none"/>
          <w:lang w:val="en-US" w:eastAsia="zh-CN"/>
        </w:rPr>
        <w:sym w:font="Wingdings" w:char="00FE"/>
      </w:r>
      <w:r>
        <w:rPr>
          <w:rFonts w:hint="eastAsia" w:ascii="宋体" w:hAnsi="宋体" w:cs="宋体"/>
          <w:b w:val="0"/>
          <w:bCs/>
          <w:color w:val="auto"/>
          <w:szCs w:val="21"/>
          <w:highlight w:val="none"/>
          <w:lang w:val="en-US" w:eastAsia="zh-CN"/>
        </w:rPr>
        <w:t xml:space="preserve">综合评分法   </w:t>
      </w:r>
      <w:r>
        <w:rPr>
          <w:rFonts w:hint="eastAsia" w:ascii="宋体" w:hAnsi="宋体" w:cs="宋体"/>
          <w:b w:val="0"/>
          <w:bCs/>
          <w:color w:val="auto"/>
          <w:szCs w:val="21"/>
          <w:highlight w:val="none"/>
          <w:lang w:val="en-US" w:eastAsia="zh-CN"/>
        </w:rPr>
        <w:sym w:font="Wingdings" w:char="00A8"/>
      </w:r>
      <w:r>
        <w:rPr>
          <w:rFonts w:hint="eastAsia" w:ascii="宋体" w:hAnsi="宋体" w:cs="宋体"/>
          <w:b w:val="0"/>
          <w:bCs/>
          <w:color w:val="auto"/>
          <w:szCs w:val="21"/>
          <w:highlight w:val="none"/>
          <w:lang w:val="en-US" w:eastAsia="zh-CN"/>
        </w:rPr>
        <w:t>最低评审报价法</w:t>
      </w:r>
    </w:p>
    <w:p w14:paraId="268AF0BB">
      <w:pPr>
        <w:spacing w:before="120" w:beforeLines="50" w:line="400" w:lineRule="exact"/>
        <w:rPr>
          <w:rFonts w:hint="eastAsia" w:ascii="宋体" w:hAnsi="宋体" w:cs="宋体"/>
          <w:b/>
          <w:szCs w:val="21"/>
        </w:rPr>
      </w:pPr>
      <w:r>
        <w:rPr>
          <w:rFonts w:hint="eastAsia" w:ascii="宋体" w:hAnsi="宋体" w:cs="宋体"/>
          <w:b/>
          <w:szCs w:val="21"/>
          <w:lang w:val="en-US" w:eastAsia="zh-CN"/>
        </w:rPr>
        <w:t>二</w:t>
      </w:r>
      <w:r>
        <w:rPr>
          <w:rFonts w:hint="eastAsia" w:ascii="宋体" w:hAnsi="宋体" w:cs="宋体"/>
          <w:b/>
          <w:szCs w:val="21"/>
        </w:rPr>
        <w:t>、评</w:t>
      </w:r>
      <w:r>
        <w:rPr>
          <w:rFonts w:hint="eastAsia" w:ascii="宋体" w:hAnsi="宋体" w:cs="宋体"/>
          <w:b/>
          <w:szCs w:val="21"/>
          <w:lang w:val="en-US" w:eastAsia="zh-CN"/>
        </w:rPr>
        <w:t>审</w:t>
      </w:r>
      <w:r>
        <w:rPr>
          <w:rFonts w:hint="eastAsia" w:ascii="宋体" w:hAnsi="宋体" w:cs="宋体"/>
          <w:b/>
          <w:szCs w:val="21"/>
        </w:rPr>
        <w:t>原则</w:t>
      </w:r>
    </w:p>
    <w:p w14:paraId="3F60CBCA">
      <w:pPr>
        <w:spacing w:line="400" w:lineRule="exact"/>
        <w:ind w:left="630" w:hanging="630" w:hangingChars="300"/>
        <w:rPr>
          <w:rFonts w:hint="eastAsia" w:ascii="宋体" w:hAnsi="宋体" w:cs="宋体"/>
          <w:szCs w:val="21"/>
        </w:rPr>
      </w:pPr>
      <w:r>
        <w:rPr>
          <w:rFonts w:hint="eastAsia" w:ascii="宋体" w:hAnsi="宋体" w:cs="宋体"/>
          <w:szCs w:val="21"/>
        </w:rPr>
        <w:t>（一）</w:t>
      </w:r>
      <w:r>
        <w:rPr>
          <w:rFonts w:hint="eastAsia" w:ascii="宋体" w:hAnsi="宋体" w:cs="宋体"/>
          <w:szCs w:val="21"/>
          <w:lang w:val="en-US" w:eastAsia="zh-CN"/>
        </w:rPr>
        <w:t>评审</w:t>
      </w:r>
      <w:r>
        <w:rPr>
          <w:rFonts w:hint="eastAsia" w:ascii="宋体" w:hAnsi="宋体" w:cs="宋体"/>
          <w:szCs w:val="21"/>
        </w:rPr>
        <w:t>小组构成：</w:t>
      </w:r>
      <w:r>
        <w:rPr>
          <w:rFonts w:hint="eastAsia" w:ascii="宋体" w:hAnsi="宋体" w:cs="宋体"/>
          <w:szCs w:val="21"/>
          <w:lang w:val="en-US" w:eastAsia="zh-CN"/>
        </w:rPr>
        <w:t>评审</w:t>
      </w:r>
      <w:r>
        <w:rPr>
          <w:rFonts w:hint="eastAsia" w:ascii="宋体" w:hAnsi="宋体" w:cs="宋体"/>
          <w:szCs w:val="21"/>
        </w:rPr>
        <w:t>小组成员由</w:t>
      </w:r>
      <w:r>
        <w:rPr>
          <w:rFonts w:hint="eastAsia" w:ascii="宋体" w:hAnsi="宋体" w:cs="宋体"/>
          <w:szCs w:val="21"/>
          <w:lang w:val="en-US" w:eastAsia="zh-CN"/>
        </w:rPr>
        <w:t>采购人院内采购评审</w:t>
      </w:r>
      <w:r>
        <w:rPr>
          <w:rFonts w:hint="eastAsia" w:ascii="宋体" w:hAnsi="宋体" w:cs="宋体"/>
          <w:bCs/>
          <w:szCs w:val="21"/>
        </w:rPr>
        <w:t>专家库中抽取</w:t>
      </w:r>
      <w:r>
        <w:rPr>
          <w:rFonts w:hint="eastAsia" w:ascii="宋体" w:hAnsi="宋体" w:cs="宋体"/>
          <w:szCs w:val="21"/>
        </w:rPr>
        <w:t>的有关技术、</w:t>
      </w:r>
      <w:r>
        <w:rPr>
          <w:rFonts w:hint="eastAsia" w:ascii="宋体" w:hAnsi="宋体" w:cs="宋体"/>
          <w:szCs w:val="21"/>
          <w:lang w:val="en-US" w:eastAsia="zh-CN"/>
        </w:rPr>
        <w:t>财务</w:t>
      </w:r>
      <w:r>
        <w:rPr>
          <w:rFonts w:hint="eastAsia" w:ascii="宋体" w:hAnsi="宋体" w:cs="宋体"/>
          <w:szCs w:val="21"/>
        </w:rPr>
        <w:t>等方面专家组成，成员人数为三人以上（含三人）单数组成，其中技术方面专家不少于成员总数的三分之二。</w:t>
      </w:r>
    </w:p>
    <w:p w14:paraId="64EAD426">
      <w:pPr>
        <w:spacing w:line="400" w:lineRule="exact"/>
        <w:ind w:left="630" w:hanging="630" w:hangingChars="300"/>
        <w:rPr>
          <w:rFonts w:hint="eastAsia" w:ascii="宋体" w:hAnsi="宋体" w:cs="宋体"/>
          <w:szCs w:val="21"/>
        </w:rPr>
      </w:pPr>
      <w:r>
        <w:rPr>
          <w:rFonts w:hint="eastAsia" w:ascii="宋体" w:hAnsi="宋体" w:cs="宋体"/>
          <w:szCs w:val="21"/>
        </w:rPr>
        <w:t>（二）评标依据：以</w:t>
      </w:r>
      <w:r>
        <w:rPr>
          <w:rFonts w:hint="eastAsia" w:ascii="宋体" w:hAnsi="宋体" w:cs="宋体"/>
          <w:szCs w:val="21"/>
          <w:lang w:val="en-US" w:eastAsia="zh-CN"/>
        </w:rPr>
        <w:t>比选院内采购</w:t>
      </w:r>
      <w:r>
        <w:rPr>
          <w:rFonts w:hint="eastAsia" w:ascii="宋体" w:hAnsi="宋体" w:cs="宋体"/>
          <w:szCs w:val="21"/>
        </w:rPr>
        <w:t>文件和响应文件为评审依据。</w:t>
      </w:r>
    </w:p>
    <w:p w14:paraId="439660F0">
      <w:pPr>
        <w:spacing w:line="400" w:lineRule="exact"/>
        <w:ind w:left="630" w:hanging="630" w:hangingChars="300"/>
        <w:rPr>
          <w:rFonts w:hint="eastAsia" w:ascii="宋体" w:hAnsi="宋体" w:cs="宋体"/>
          <w:szCs w:val="21"/>
        </w:rPr>
      </w:pPr>
      <w:r>
        <w:rPr>
          <w:rFonts w:hint="eastAsia" w:ascii="宋体" w:hAnsi="宋体" w:cs="宋体"/>
          <w:szCs w:val="21"/>
        </w:rPr>
        <w:t>（三）评审方法：</w:t>
      </w:r>
    </w:p>
    <w:p w14:paraId="5EC639F9">
      <w:pPr>
        <w:spacing w:line="400" w:lineRule="exact"/>
        <w:ind w:left="630" w:hanging="630" w:hangingChars="300"/>
        <w:rPr>
          <w:rFonts w:hint="eastAsia" w:ascii="宋体" w:hAnsi="宋体" w:cs="宋体"/>
          <w:szCs w:val="21"/>
        </w:rPr>
      </w:pPr>
    </w:p>
    <w:p w14:paraId="216698AB">
      <w:pPr>
        <w:spacing w:line="400" w:lineRule="exact"/>
        <w:ind w:left="630" w:hanging="630" w:hangingChars="300"/>
        <w:rPr>
          <w:rFonts w:hint="eastAsia" w:ascii="宋体" w:hAnsi="宋体" w:cs="宋体"/>
          <w:szCs w:val="21"/>
        </w:rPr>
      </w:pPr>
    </w:p>
    <w:p w14:paraId="57FA40DF">
      <w:pPr>
        <w:spacing w:line="400" w:lineRule="exact"/>
        <w:ind w:left="630" w:hanging="630" w:hangingChars="300"/>
        <w:rPr>
          <w:rFonts w:hint="eastAsia" w:ascii="宋体" w:hAnsi="宋体" w:cs="宋体"/>
          <w:szCs w:val="21"/>
        </w:rPr>
      </w:pPr>
    </w:p>
    <w:p w14:paraId="33E10141">
      <w:pPr>
        <w:spacing w:line="400" w:lineRule="exact"/>
        <w:ind w:left="630" w:hanging="630" w:hangingChars="300"/>
        <w:rPr>
          <w:rFonts w:hint="eastAsia" w:ascii="宋体" w:hAnsi="宋体" w:cs="宋体"/>
          <w:szCs w:val="21"/>
        </w:rPr>
      </w:pPr>
    </w:p>
    <w:p w14:paraId="5C4BB113">
      <w:pPr>
        <w:spacing w:line="400" w:lineRule="exact"/>
        <w:ind w:left="630" w:hanging="630" w:hangingChars="300"/>
        <w:rPr>
          <w:rFonts w:hint="eastAsia" w:ascii="宋体" w:hAnsi="宋体" w:cs="宋体"/>
          <w:szCs w:val="21"/>
        </w:rPr>
      </w:pPr>
    </w:p>
    <w:p w14:paraId="0AA99C38">
      <w:pPr>
        <w:spacing w:line="400" w:lineRule="exact"/>
        <w:ind w:left="630" w:hanging="630" w:hangingChars="300"/>
        <w:rPr>
          <w:rFonts w:hint="eastAsia" w:ascii="宋体" w:hAnsi="宋体" w:cs="宋体"/>
          <w:szCs w:val="21"/>
        </w:rPr>
      </w:pPr>
    </w:p>
    <w:p w14:paraId="5D48B48C">
      <w:pPr>
        <w:spacing w:line="400" w:lineRule="exact"/>
        <w:ind w:left="630" w:hanging="630" w:hangingChars="300"/>
        <w:rPr>
          <w:rFonts w:hint="eastAsia" w:ascii="宋体" w:hAnsi="宋体" w:cs="宋体"/>
          <w:szCs w:val="21"/>
        </w:rPr>
      </w:pPr>
    </w:p>
    <w:p w14:paraId="49704782">
      <w:pPr>
        <w:spacing w:line="400" w:lineRule="exact"/>
        <w:ind w:left="630" w:hanging="630" w:hangingChars="300"/>
        <w:rPr>
          <w:rFonts w:hint="eastAsia" w:ascii="宋体" w:hAnsi="宋体" w:cs="宋体"/>
          <w:szCs w:val="21"/>
        </w:rPr>
      </w:pPr>
    </w:p>
    <w:p w14:paraId="32FDC513">
      <w:pPr>
        <w:spacing w:line="400" w:lineRule="exact"/>
        <w:ind w:left="630" w:hanging="630" w:hangingChars="300"/>
        <w:rPr>
          <w:rFonts w:hint="eastAsia" w:ascii="宋体" w:hAnsi="宋体" w:cs="宋体"/>
          <w:szCs w:val="21"/>
        </w:rPr>
      </w:pPr>
    </w:p>
    <w:p w14:paraId="541B893D">
      <w:pPr>
        <w:spacing w:line="400" w:lineRule="exact"/>
        <w:ind w:left="630" w:hanging="630" w:hangingChars="300"/>
        <w:rPr>
          <w:rFonts w:hint="eastAsia" w:ascii="宋体" w:hAnsi="宋体" w:cs="宋体"/>
          <w:szCs w:val="21"/>
        </w:rPr>
      </w:pPr>
    </w:p>
    <w:p w14:paraId="2C99465E">
      <w:pPr>
        <w:spacing w:line="400" w:lineRule="exact"/>
        <w:ind w:left="630" w:hanging="630" w:hangingChars="300"/>
        <w:rPr>
          <w:rFonts w:hint="eastAsia" w:ascii="宋体" w:hAnsi="宋体" w:cs="宋体"/>
          <w:szCs w:val="21"/>
        </w:rPr>
      </w:pPr>
    </w:p>
    <w:p w14:paraId="559EDF49">
      <w:pPr>
        <w:spacing w:line="400" w:lineRule="exact"/>
        <w:ind w:left="630" w:hanging="630" w:hangingChars="300"/>
        <w:rPr>
          <w:rFonts w:hint="eastAsia" w:ascii="宋体" w:hAnsi="宋体" w:cs="宋体"/>
          <w:szCs w:val="21"/>
        </w:rPr>
      </w:pPr>
    </w:p>
    <w:p w14:paraId="03893A5C">
      <w:pPr>
        <w:spacing w:line="400" w:lineRule="exact"/>
        <w:ind w:left="630" w:hanging="630" w:hangingChars="300"/>
        <w:rPr>
          <w:rFonts w:hint="eastAsia" w:ascii="宋体" w:hAnsi="宋体" w:cs="宋体"/>
          <w:szCs w:val="21"/>
        </w:rPr>
      </w:pPr>
    </w:p>
    <w:p w14:paraId="30714914">
      <w:pPr>
        <w:spacing w:line="400" w:lineRule="exact"/>
        <w:ind w:left="630" w:hanging="630" w:hangingChars="300"/>
        <w:rPr>
          <w:rFonts w:hint="eastAsia" w:ascii="宋体" w:hAnsi="宋体" w:cs="宋体"/>
          <w:szCs w:val="21"/>
        </w:rPr>
      </w:pPr>
    </w:p>
    <w:p w14:paraId="07531800">
      <w:pPr>
        <w:spacing w:line="400" w:lineRule="exact"/>
        <w:ind w:left="630" w:hanging="630" w:hangingChars="300"/>
        <w:rPr>
          <w:rFonts w:hint="eastAsia" w:ascii="宋体" w:hAnsi="宋体" w:cs="宋体"/>
          <w:szCs w:val="21"/>
        </w:rPr>
      </w:pPr>
    </w:p>
    <w:p w14:paraId="200F0869">
      <w:pPr>
        <w:spacing w:line="400" w:lineRule="exact"/>
        <w:ind w:left="630" w:hanging="630" w:hangingChars="300"/>
        <w:rPr>
          <w:rFonts w:hint="eastAsia" w:ascii="宋体" w:hAnsi="宋体" w:cs="宋体"/>
          <w:szCs w:val="21"/>
        </w:rPr>
      </w:pPr>
    </w:p>
    <w:p w14:paraId="6EBE8390">
      <w:pPr>
        <w:spacing w:line="400" w:lineRule="exact"/>
        <w:ind w:left="630" w:hanging="630" w:hangingChars="300"/>
        <w:rPr>
          <w:rFonts w:hint="eastAsia" w:ascii="宋体" w:hAnsi="宋体" w:cs="宋体"/>
          <w:szCs w:val="21"/>
        </w:rPr>
      </w:pPr>
    </w:p>
    <w:p w14:paraId="305142FA">
      <w:pPr>
        <w:spacing w:before="120" w:line="320" w:lineRule="atLeast"/>
        <w:ind w:firstLine="422" w:firstLineChars="200"/>
        <w:outlineLvl w:val="1"/>
        <w:rPr>
          <w:rFonts w:ascii="宋体" w:hAnsi="宋体" w:cs="宋体"/>
          <w:b/>
          <w:bCs/>
          <w:kern w:val="0"/>
          <w:szCs w:val="21"/>
        </w:rPr>
      </w:pPr>
      <w:r>
        <w:rPr>
          <w:rFonts w:hint="eastAsia" w:ascii="宋体" w:hAnsi="宋体" w:cs="宋体"/>
          <w:b/>
          <w:kern w:val="0"/>
          <w:szCs w:val="21"/>
          <w:lang w:val="en-US" w:eastAsia="zh-CN"/>
        </w:rPr>
        <w:t>1.</w:t>
      </w:r>
      <w:r>
        <w:rPr>
          <w:rFonts w:hint="eastAsia" w:ascii="宋体" w:hAnsi="宋体" w:cs="宋体"/>
          <w:b/>
          <w:kern w:val="0"/>
          <w:szCs w:val="21"/>
        </w:rPr>
        <w:t>资格审查标准</w:t>
      </w:r>
      <w:r>
        <w:rPr>
          <w:rFonts w:hint="eastAsia" w:ascii="宋体" w:hAnsi="宋体" w:cs="宋体"/>
          <w:b/>
          <w:bCs/>
          <w:kern w:val="0"/>
          <w:szCs w:val="21"/>
        </w:rPr>
        <w:t>（不满足任何一项审查内容要求，资格审查即为不合格）</w:t>
      </w:r>
    </w:p>
    <w:tbl>
      <w:tblPr>
        <w:tblStyle w:val="19"/>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750"/>
        <w:gridCol w:w="6019"/>
      </w:tblGrid>
      <w:tr w14:paraId="34D2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2" w:type="dxa"/>
            <w:vAlign w:val="center"/>
          </w:tcPr>
          <w:p w14:paraId="2C3360CD">
            <w:pPr>
              <w:spacing w:line="240" w:lineRule="exact"/>
              <w:jc w:val="center"/>
              <w:rPr>
                <w:rFonts w:ascii="宋体" w:hAnsi="宋体" w:cs="宋体"/>
                <w:b/>
                <w:kern w:val="0"/>
                <w:szCs w:val="21"/>
              </w:rPr>
            </w:pPr>
            <w:bookmarkStart w:id="8" w:name="_Hlk92979501"/>
            <w:r>
              <w:rPr>
                <w:rFonts w:hint="eastAsia" w:ascii="宋体" w:hAnsi="宋体" w:cs="宋体"/>
                <w:b/>
                <w:kern w:val="0"/>
                <w:szCs w:val="21"/>
              </w:rPr>
              <w:t>审查因素</w:t>
            </w:r>
          </w:p>
        </w:tc>
        <w:tc>
          <w:tcPr>
            <w:tcW w:w="1750" w:type="dxa"/>
            <w:vAlign w:val="center"/>
          </w:tcPr>
          <w:p w14:paraId="123F8478">
            <w:pPr>
              <w:spacing w:line="240" w:lineRule="exact"/>
              <w:jc w:val="center"/>
              <w:rPr>
                <w:rFonts w:ascii="宋体" w:hAnsi="宋体" w:cs="宋体"/>
                <w:b/>
                <w:kern w:val="0"/>
                <w:szCs w:val="21"/>
              </w:rPr>
            </w:pPr>
            <w:r>
              <w:rPr>
                <w:rFonts w:hint="eastAsia" w:ascii="宋体" w:hAnsi="宋体" w:cs="宋体"/>
                <w:b/>
                <w:kern w:val="0"/>
                <w:szCs w:val="21"/>
              </w:rPr>
              <w:t>审查内容</w:t>
            </w:r>
          </w:p>
        </w:tc>
        <w:tc>
          <w:tcPr>
            <w:tcW w:w="6019" w:type="dxa"/>
            <w:vAlign w:val="center"/>
          </w:tcPr>
          <w:p w14:paraId="7992E0E9">
            <w:pPr>
              <w:spacing w:line="240" w:lineRule="exact"/>
              <w:jc w:val="center"/>
              <w:rPr>
                <w:rFonts w:ascii="宋体" w:hAnsi="宋体" w:cs="宋体"/>
                <w:b/>
                <w:kern w:val="0"/>
                <w:szCs w:val="21"/>
              </w:rPr>
            </w:pPr>
            <w:r>
              <w:rPr>
                <w:rFonts w:hint="eastAsia" w:ascii="宋体" w:hAnsi="宋体" w:cs="宋体"/>
                <w:b/>
                <w:kern w:val="0"/>
                <w:szCs w:val="21"/>
              </w:rPr>
              <w:t>说明</w:t>
            </w:r>
          </w:p>
        </w:tc>
      </w:tr>
      <w:tr w14:paraId="241F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162" w:type="dxa"/>
            <w:vMerge w:val="restart"/>
            <w:vAlign w:val="center"/>
          </w:tcPr>
          <w:p w14:paraId="32420B7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lang w:val="zh-CN"/>
              </w:rPr>
            </w:pPr>
            <w:r>
              <w:rPr>
                <w:rFonts w:hint="eastAsia" w:ascii="宋体" w:hAnsi="宋体" w:cs="宋体"/>
                <w:szCs w:val="21"/>
                <w:lang w:val="zh-CN"/>
              </w:rPr>
              <w:t>供应商应符合的基本</w:t>
            </w:r>
            <w:r>
              <w:rPr>
                <w:rFonts w:hint="eastAsia" w:ascii="宋体" w:hAnsi="宋体" w:cs="宋体"/>
                <w:szCs w:val="21"/>
              </w:rPr>
              <w:t>资格要求</w:t>
            </w:r>
          </w:p>
        </w:tc>
        <w:tc>
          <w:tcPr>
            <w:tcW w:w="1750" w:type="dxa"/>
            <w:vAlign w:val="center"/>
          </w:tcPr>
          <w:p w14:paraId="0935D6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rPr>
              <w:t>（1）具有独立承担民事责任的能力</w:t>
            </w:r>
          </w:p>
        </w:tc>
        <w:tc>
          <w:tcPr>
            <w:tcW w:w="6019" w:type="dxa"/>
          </w:tcPr>
          <w:p w14:paraId="66D47C6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szCs w:val="21"/>
                <w:highlight w:val="none"/>
              </w:rPr>
            </w:pPr>
            <w:r>
              <w:rPr>
                <w:rFonts w:hint="eastAsia" w:ascii="宋体" w:hAnsi="宋体" w:cs="宋体"/>
                <w:b/>
                <w:bCs/>
                <w:szCs w:val="21"/>
                <w:highlight w:val="none"/>
              </w:rPr>
              <w:t>（1）审查供应商为法人或者其他组织的，提供营业执照等证明文件</w:t>
            </w:r>
            <w:r>
              <w:rPr>
                <w:rFonts w:hint="eastAsia" w:ascii="宋体" w:hAnsi="宋体" w:cs="宋体"/>
                <w:szCs w:val="21"/>
                <w:highlight w:val="none"/>
              </w:rPr>
              <w:t>（如营业执照或者事业单位法人证书或者执业许可证等），供应商为自然人的，提供身份证复印件；</w:t>
            </w:r>
          </w:p>
          <w:p w14:paraId="03DF3758">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szCs w:val="21"/>
                <w:highlight w:val="none"/>
                <w:lang w:eastAsia="zh-CN"/>
              </w:rPr>
            </w:pPr>
            <w:r>
              <w:rPr>
                <w:rFonts w:hint="eastAsia" w:ascii="宋体" w:hAnsi="宋体" w:cs="宋体"/>
                <w:b/>
                <w:bCs/>
                <w:szCs w:val="21"/>
                <w:highlight w:val="none"/>
              </w:rPr>
              <w:t>（2）</w:t>
            </w:r>
            <w:r>
              <w:rPr>
                <w:rFonts w:hint="eastAsia" w:ascii="宋体" w:hAnsi="宋体" w:cs="宋体"/>
                <w:b/>
                <w:bCs/>
                <w:color w:val="auto"/>
                <w:szCs w:val="21"/>
                <w:highlight w:val="none"/>
              </w:rPr>
              <w:t>）审查供应商财务状况报告</w:t>
            </w:r>
            <w:r>
              <w:rPr>
                <w:rFonts w:hint="eastAsia" w:ascii="宋体" w:hAnsi="宋体" w:cs="宋体"/>
                <w:color w:val="auto"/>
                <w:highlight w:val="none"/>
              </w:rPr>
              <w:t>（</w:t>
            </w:r>
            <w:r>
              <w:rPr>
                <w:rFonts w:hint="eastAsia" w:ascii="宋体" w:hAnsi="宋体" w:cs="宋体"/>
                <w:color w:val="auto"/>
                <w:highlight w:val="none"/>
                <w:lang w:val="en-US" w:eastAsia="zh-CN"/>
              </w:rPr>
              <w:t>2024</w:t>
            </w:r>
            <w:r>
              <w:rPr>
                <w:rFonts w:hint="eastAsia"/>
                <w:color w:val="auto"/>
                <w:highlight w:val="none"/>
                <w:lang w:val="en-US" w:eastAsia="zh-CN"/>
              </w:rPr>
              <w:t>年度</w:t>
            </w:r>
            <w:r>
              <w:rPr>
                <w:rFonts w:hint="eastAsia" w:ascii="宋体" w:hAnsi="宋体" w:cs="宋体"/>
                <w:color w:val="auto"/>
                <w:highlight w:val="none"/>
              </w:rPr>
              <w:t>财务报表复印件或者银行出具的资信证明</w:t>
            </w:r>
            <w:r>
              <w:rPr>
                <w:rFonts w:hint="eastAsia"/>
                <w:color w:val="auto"/>
                <w:highlight w:val="none"/>
                <w:lang w:val="en-US" w:eastAsia="zh-CN"/>
              </w:rPr>
              <w:t>或者具有良好的商业信誉和健全的会计制度的承诺书。</w:t>
            </w:r>
            <w:r>
              <w:rPr>
                <w:rFonts w:hint="eastAsia" w:ascii="宋体" w:hAnsi="宋体" w:cs="宋体"/>
                <w:color w:val="auto"/>
                <w:highlight w:val="none"/>
              </w:rPr>
              <w:t>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color w:val="auto"/>
                <w:highlight w:val="none"/>
                <w:lang w:eastAsia="zh-CN"/>
              </w:rPr>
              <w:t>。）</w:t>
            </w:r>
          </w:p>
          <w:p w14:paraId="4AD7430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szCs w:val="21"/>
                <w:highlight w:val="none"/>
                <w:lang w:eastAsia="zh-CN"/>
              </w:rPr>
            </w:pPr>
            <w:r>
              <w:rPr>
                <w:rFonts w:hint="eastAsia" w:ascii="宋体" w:hAnsi="宋体" w:cs="宋体"/>
                <w:b/>
                <w:bCs/>
                <w:szCs w:val="21"/>
                <w:highlight w:val="none"/>
              </w:rPr>
              <w:t>（3）</w:t>
            </w:r>
            <w:r>
              <w:rPr>
                <w:rFonts w:hint="eastAsia" w:ascii="宋体" w:hAnsi="宋体" w:cs="宋体"/>
                <w:b/>
                <w:bCs/>
                <w:color w:val="auto"/>
                <w:szCs w:val="21"/>
                <w:highlight w:val="none"/>
              </w:rPr>
              <w:t>审查依法缴纳税收的相关材料</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年0</w:t>
            </w:r>
            <w:r>
              <w:rPr>
                <w:rFonts w:hint="eastAsia" w:ascii="宋体" w:hAnsi="宋体" w:cs="宋体"/>
                <w:color w:val="auto"/>
                <w:highlight w:val="none"/>
                <w:lang w:val="en-US" w:eastAsia="zh-CN"/>
              </w:rPr>
              <w:t>1</w:t>
            </w:r>
            <w:r>
              <w:rPr>
                <w:rFonts w:hint="eastAsia" w:ascii="宋体" w:hAnsi="宋体" w:cs="宋体"/>
                <w:color w:val="auto"/>
                <w:highlight w:val="none"/>
              </w:rPr>
              <w:t>月至</w:t>
            </w:r>
            <w:r>
              <w:rPr>
                <w:rFonts w:hint="eastAsia"/>
                <w:color w:val="auto"/>
                <w:highlight w:val="none"/>
                <w:lang w:val="en-US" w:eastAsia="zh-CN"/>
              </w:rPr>
              <w:t>递交响应文件截止时间</w:t>
            </w:r>
            <w:r>
              <w:rPr>
                <w:rFonts w:hint="eastAsia" w:ascii="宋体" w:hAnsi="宋体" w:cs="宋体"/>
                <w:color w:val="auto"/>
                <w:highlight w:val="none"/>
              </w:rPr>
              <w:t xml:space="preserve">内任意 </w:t>
            </w:r>
            <w:r>
              <w:rPr>
                <w:rFonts w:hint="eastAsia" w:ascii="宋体" w:hAnsi="宋体" w:cs="宋体"/>
                <w:color w:val="auto"/>
                <w:highlight w:val="none"/>
                <w:lang w:val="en-US" w:eastAsia="zh-CN"/>
              </w:rPr>
              <w:t>1</w:t>
            </w:r>
            <w:r>
              <w:rPr>
                <w:rFonts w:hint="eastAsia" w:ascii="宋体" w:hAnsi="宋体" w:cs="宋体"/>
                <w:color w:val="auto"/>
                <w:highlight w:val="none"/>
              </w:rPr>
              <w:t>个月的依法缴纳税收的凭据复印件</w:t>
            </w:r>
            <w:r>
              <w:rPr>
                <w:rFonts w:hint="eastAsia" w:ascii="宋体" w:hAnsi="宋体" w:cs="宋体"/>
                <w:color w:val="auto"/>
                <w:szCs w:val="21"/>
                <w:highlight w:val="none"/>
                <w:lang w:val="en-US" w:eastAsia="zh-CN"/>
              </w:rPr>
              <w:t>或者具有依法缴纳税收良好记录的承诺书</w:t>
            </w:r>
            <w:r>
              <w:rPr>
                <w:rFonts w:hint="eastAsia" w:ascii="宋体" w:hAnsi="宋体" w:cs="宋体"/>
                <w:color w:val="auto"/>
                <w:highlight w:val="none"/>
                <w:lang w:eastAsia="zh-CN"/>
              </w:rPr>
              <w:t>。</w:t>
            </w:r>
            <w:r>
              <w:rPr>
                <w:rFonts w:hint="eastAsia" w:ascii="宋体" w:hAnsi="宋体" w:cs="宋体"/>
                <w:color w:val="auto"/>
                <w:highlight w:val="none"/>
              </w:rPr>
              <w:t>依法免税的供应商，必须提供相应文件证明其依法免税。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highlight w:val="none"/>
                <w:lang w:eastAsia="zh-CN"/>
              </w:rPr>
              <w:t>。）</w:t>
            </w:r>
          </w:p>
          <w:p w14:paraId="2F602026">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szCs w:val="21"/>
                <w:highlight w:val="none"/>
              </w:rPr>
            </w:pPr>
            <w:r>
              <w:rPr>
                <w:rFonts w:hint="eastAsia" w:ascii="宋体" w:hAnsi="宋体" w:cs="宋体"/>
                <w:b/>
                <w:bCs/>
                <w:szCs w:val="21"/>
                <w:highlight w:val="none"/>
              </w:rPr>
              <w:t>（4）</w:t>
            </w:r>
            <w:r>
              <w:rPr>
                <w:rFonts w:hint="eastAsia" w:ascii="宋体" w:hAnsi="宋体" w:cs="宋体"/>
                <w:b/>
                <w:bCs/>
                <w:color w:val="auto"/>
                <w:szCs w:val="21"/>
                <w:highlight w:val="none"/>
              </w:rPr>
              <w:t>审查依法缴纳社会保障资金的相关材料</w:t>
            </w:r>
            <w:r>
              <w:rPr>
                <w:rFonts w:hint="eastAsia" w:ascii="宋体" w:hAnsi="宋体" w:cs="宋体"/>
                <w:color w:val="auto"/>
                <w:szCs w:val="21"/>
                <w:highlight w:val="none"/>
              </w:rPr>
              <w:t>（</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年0</w:t>
            </w:r>
            <w:r>
              <w:rPr>
                <w:rFonts w:hint="eastAsia" w:ascii="宋体" w:hAnsi="宋体" w:cs="宋体"/>
                <w:color w:val="auto"/>
                <w:highlight w:val="none"/>
                <w:lang w:val="en-US" w:eastAsia="zh-CN"/>
              </w:rPr>
              <w:t>1</w:t>
            </w:r>
            <w:r>
              <w:rPr>
                <w:rFonts w:hint="eastAsia" w:ascii="宋体" w:hAnsi="宋体" w:cs="宋体"/>
                <w:color w:val="auto"/>
                <w:highlight w:val="none"/>
              </w:rPr>
              <w:t>月至</w:t>
            </w:r>
            <w:r>
              <w:rPr>
                <w:rFonts w:hint="eastAsia"/>
                <w:color w:val="auto"/>
                <w:highlight w:val="none"/>
                <w:lang w:val="en-US" w:eastAsia="zh-CN"/>
              </w:rPr>
              <w:t>递交响应文件截止时间内</w:t>
            </w:r>
            <w:r>
              <w:rPr>
                <w:rFonts w:hint="eastAsia" w:ascii="宋体" w:hAnsi="宋体" w:cs="宋体"/>
                <w:color w:val="auto"/>
                <w:highlight w:val="none"/>
              </w:rPr>
              <w:t>任意</w:t>
            </w:r>
            <w:r>
              <w:rPr>
                <w:rFonts w:hint="eastAsia" w:ascii="宋体" w:hAnsi="宋体" w:cs="宋体"/>
                <w:color w:val="auto"/>
                <w:highlight w:val="none"/>
                <w:lang w:val="en-US" w:eastAsia="zh-CN"/>
              </w:rPr>
              <w:t>1</w:t>
            </w:r>
            <w:r>
              <w:rPr>
                <w:rFonts w:hint="eastAsia" w:ascii="宋体" w:hAnsi="宋体" w:cs="宋体"/>
                <w:color w:val="auto"/>
                <w:highlight w:val="none"/>
              </w:rPr>
              <w:t xml:space="preserve"> 个月的依法缴纳社会保障资金的缴费凭证（专用收据或者社会保险缴纳清单）复印件</w:t>
            </w:r>
            <w:r>
              <w:rPr>
                <w:rFonts w:hint="eastAsia" w:ascii="宋体" w:hAnsi="宋体" w:cs="宋体"/>
                <w:color w:val="auto"/>
                <w:highlight w:val="none"/>
                <w:lang w:val="en-US" w:eastAsia="zh-CN"/>
              </w:rPr>
              <w:t>或者</w:t>
            </w:r>
            <w:r>
              <w:rPr>
                <w:rFonts w:hint="eastAsia" w:ascii="宋体" w:hAnsi="宋体" w:cs="宋体"/>
                <w:color w:val="auto"/>
                <w:szCs w:val="21"/>
                <w:highlight w:val="none"/>
                <w:lang w:val="en-US" w:eastAsia="zh-CN"/>
              </w:rPr>
              <w:t>具有依法缴纳社会保障资金良好记录的承诺书。</w:t>
            </w:r>
            <w:r>
              <w:rPr>
                <w:rFonts w:hint="eastAsia" w:ascii="宋体" w:hAnsi="宋体" w:cs="宋体"/>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lang w:val="en-US" w:eastAsia="zh-CN"/>
              </w:rPr>
              <w:t>。）</w:t>
            </w:r>
          </w:p>
        </w:tc>
      </w:tr>
      <w:tr w14:paraId="5557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62" w:type="dxa"/>
            <w:vMerge w:val="continue"/>
            <w:vAlign w:val="center"/>
          </w:tcPr>
          <w:p w14:paraId="4F8A1775">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lang w:val="zh-CN"/>
              </w:rPr>
            </w:pPr>
          </w:p>
        </w:tc>
        <w:tc>
          <w:tcPr>
            <w:tcW w:w="1750" w:type="dxa"/>
            <w:vAlign w:val="center"/>
          </w:tcPr>
          <w:p w14:paraId="77F604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）具有履行合同所必需的设备和专业技术能力</w:t>
            </w:r>
          </w:p>
        </w:tc>
        <w:tc>
          <w:tcPr>
            <w:tcW w:w="6019" w:type="dxa"/>
          </w:tcPr>
          <w:p w14:paraId="594E26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ighlight w:val="none"/>
                <w:lang w:val="en-US" w:eastAsia="zh-CN"/>
              </w:rPr>
            </w:pPr>
          </w:p>
          <w:p w14:paraId="4DC3A35C">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r>
              <w:rPr>
                <w:rFonts w:hint="eastAsia"/>
                <w:highlight w:val="none"/>
                <w:lang w:val="en-US" w:eastAsia="zh-CN"/>
              </w:rPr>
              <w:t>履行合同所必需的设备和专业技术能力的证明材料或承诺书。</w:t>
            </w:r>
          </w:p>
        </w:tc>
      </w:tr>
      <w:tr w14:paraId="6CF0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62" w:type="dxa"/>
            <w:vMerge w:val="continue"/>
            <w:vAlign w:val="center"/>
          </w:tcPr>
          <w:p w14:paraId="1D75D4E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lang w:val="zh-CN"/>
              </w:rPr>
            </w:pPr>
          </w:p>
        </w:tc>
        <w:tc>
          <w:tcPr>
            <w:tcW w:w="1750" w:type="dxa"/>
            <w:vAlign w:val="center"/>
          </w:tcPr>
          <w:p w14:paraId="449757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rPr>
              <w:t>（3）参加政府采购活动前三年内，在经营活动中没有重大违法记录及不良信用记录</w:t>
            </w:r>
          </w:p>
        </w:tc>
        <w:tc>
          <w:tcPr>
            <w:tcW w:w="6019" w:type="dxa"/>
            <w:vAlign w:val="center"/>
          </w:tcPr>
          <w:p w14:paraId="7630265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r>
              <w:rPr>
                <w:rFonts w:hint="eastAsia" w:ascii="宋体" w:hAnsi="宋体" w:cs="宋体"/>
                <w:szCs w:val="21"/>
                <w:highlight w:val="none"/>
                <w:lang w:val="en-US" w:eastAsia="zh-CN"/>
              </w:rPr>
              <w:t>提供信用中国（www.creditchina.gov.cn）、中国政府采购网（www.ccgp/gov.cn）信用记录查询结果报告或截图，或提供</w:t>
            </w:r>
            <w:r>
              <w:rPr>
                <w:rFonts w:hint="eastAsia" w:ascii="宋体" w:hAnsi="宋体" w:cs="宋体"/>
                <w:szCs w:val="21"/>
                <w:highlight w:val="none"/>
              </w:rPr>
              <w:t>参加政府采购活动前三年内，在经营活动中没有重大违法记录及不良信用记录</w:t>
            </w:r>
            <w:r>
              <w:rPr>
                <w:rFonts w:hint="eastAsia" w:ascii="宋体" w:hAnsi="宋体" w:cs="宋体"/>
                <w:szCs w:val="21"/>
                <w:highlight w:val="none"/>
                <w:lang w:eastAsia="zh-CN"/>
              </w:rPr>
              <w:t>的</w:t>
            </w:r>
            <w:r>
              <w:rPr>
                <w:rFonts w:hint="eastAsia" w:ascii="宋体" w:hAnsi="宋体" w:cs="宋体"/>
                <w:szCs w:val="21"/>
                <w:highlight w:val="none"/>
                <w:lang w:val="en-US" w:eastAsia="zh-CN"/>
              </w:rPr>
              <w:t>承诺书，格式自拟</w:t>
            </w:r>
            <w:r>
              <w:rPr>
                <w:rFonts w:hint="eastAsia" w:ascii="宋体" w:hAnsi="宋体" w:cs="宋体"/>
                <w:szCs w:val="21"/>
                <w:highlight w:val="none"/>
              </w:rPr>
              <w:t>。</w:t>
            </w:r>
          </w:p>
        </w:tc>
      </w:tr>
      <w:tr w14:paraId="369F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62" w:type="dxa"/>
            <w:vMerge w:val="continue"/>
            <w:vAlign w:val="center"/>
          </w:tcPr>
          <w:p w14:paraId="037FE8B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lang w:val="zh-CN"/>
              </w:rPr>
            </w:pPr>
          </w:p>
        </w:tc>
        <w:tc>
          <w:tcPr>
            <w:tcW w:w="1750" w:type="dxa"/>
            <w:vAlign w:val="center"/>
          </w:tcPr>
          <w:p w14:paraId="4E24DC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rPr>
              <w:t>（4）具备法律、行政法规规定的其他要求</w:t>
            </w:r>
          </w:p>
        </w:tc>
        <w:tc>
          <w:tcPr>
            <w:tcW w:w="6019" w:type="dxa"/>
            <w:vAlign w:val="center"/>
          </w:tcPr>
          <w:p w14:paraId="1483EC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Cs w:val="21"/>
                <w:lang w:val="en-US" w:eastAsia="zh-CN"/>
              </w:rPr>
            </w:pPr>
            <w:r>
              <w:rPr>
                <w:rFonts w:hint="eastAsia" w:ascii="宋体" w:hAnsi="宋体" w:cs="宋体"/>
                <w:szCs w:val="21"/>
                <w:lang w:val="en-US" w:eastAsia="zh-CN"/>
              </w:rPr>
              <w:t>无。</w:t>
            </w:r>
          </w:p>
        </w:tc>
      </w:tr>
      <w:tr w14:paraId="29C1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62" w:type="dxa"/>
            <w:vMerge w:val="restart"/>
            <w:vAlign w:val="center"/>
          </w:tcPr>
          <w:p w14:paraId="6D8B49E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lang w:val="zh-CN"/>
              </w:rPr>
              <w:t>供应商应符合的</w:t>
            </w:r>
            <w:r>
              <w:rPr>
                <w:rFonts w:hint="eastAsia" w:ascii="宋体" w:hAnsi="宋体" w:cs="宋体"/>
                <w:szCs w:val="21"/>
              </w:rPr>
              <w:t>特定资格要求</w:t>
            </w:r>
          </w:p>
        </w:tc>
        <w:tc>
          <w:tcPr>
            <w:tcW w:w="1750" w:type="dxa"/>
            <w:vAlign w:val="center"/>
          </w:tcPr>
          <w:p w14:paraId="5CA515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rPr>
              <w:t>（1）资质要求</w:t>
            </w:r>
          </w:p>
        </w:tc>
        <w:tc>
          <w:tcPr>
            <w:tcW w:w="6019" w:type="dxa"/>
            <w:vAlign w:val="center"/>
          </w:tcPr>
          <w:p w14:paraId="0B5F3E4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rPr>
            </w:pPr>
            <w:r>
              <w:rPr>
                <w:rFonts w:hint="eastAsia" w:ascii="宋体" w:hAnsi="宋体" w:cs="宋体"/>
                <w:color w:val="auto"/>
                <w:kern w:val="0"/>
                <w:sz w:val="21"/>
                <w:szCs w:val="21"/>
                <w:highlight w:val="none"/>
                <w:lang w:val="en-US" w:eastAsia="zh-CN" w:bidi="ar"/>
              </w:rPr>
              <w:t>详见“采购公告”</w:t>
            </w:r>
          </w:p>
        </w:tc>
      </w:tr>
      <w:tr w14:paraId="63DA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62" w:type="dxa"/>
            <w:vMerge w:val="continue"/>
            <w:vAlign w:val="center"/>
          </w:tcPr>
          <w:p w14:paraId="17EFEAE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p>
        </w:tc>
        <w:tc>
          <w:tcPr>
            <w:tcW w:w="1750" w:type="dxa"/>
            <w:vAlign w:val="center"/>
          </w:tcPr>
          <w:p w14:paraId="54B855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rPr>
              <w:t>（2）业绩要求</w:t>
            </w:r>
          </w:p>
        </w:tc>
        <w:tc>
          <w:tcPr>
            <w:tcW w:w="6019" w:type="dxa"/>
            <w:vAlign w:val="center"/>
          </w:tcPr>
          <w:p w14:paraId="40980A2E">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宋体" w:hAnsi="宋体" w:cs="宋体"/>
                <w:color w:val="auto"/>
                <w:kern w:val="0"/>
                <w:sz w:val="21"/>
                <w:szCs w:val="21"/>
                <w:highlight w:val="none"/>
                <w:lang w:val="en-US" w:eastAsia="zh-CN" w:bidi="ar"/>
              </w:rPr>
              <w:t>详见“采购公告”</w:t>
            </w:r>
          </w:p>
        </w:tc>
      </w:tr>
      <w:tr w14:paraId="69C4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1162" w:type="dxa"/>
            <w:vMerge w:val="continue"/>
            <w:vAlign w:val="center"/>
          </w:tcPr>
          <w:p w14:paraId="06A40B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p>
        </w:tc>
        <w:tc>
          <w:tcPr>
            <w:tcW w:w="1750" w:type="dxa"/>
            <w:vAlign w:val="center"/>
          </w:tcPr>
          <w:p w14:paraId="1F85F1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rPr>
              <w:t>（3）供应商不得参加投标的情形</w:t>
            </w:r>
          </w:p>
        </w:tc>
        <w:tc>
          <w:tcPr>
            <w:tcW w:w="6019" w:type="dxa"/>
            <w:vAlign w:val="center"/>
          </w:tcPr>
          <w:p w14:paraId="29FDC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477E9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宋体"/>
                <w:lang w:eastAsia="zh-CN"/>
              </w:rPr>
            </w:pPr>
            <w:r>
              <w:rPr>
                <w:rFonts w:hint="eastAsia"/>
                <w:lang w:val="en-US" w:eastAsia="zh-CN"/>
              </w:rPr>
              <w:t>提供</w:t>
            </w:r>
            <w:r>
              <w:rPr>
                <w:rFonts w:hint="eastAsia"/>
              </w:rPr>
              <w:t>供应商关系关联承诺书</w:t>
            </w:r>
            <w:r>
              <w:rPr>
                <w:rFonts w:hint="eastAsia"/>
                <w:lang w:eastAsia="zh-CN"/>
              </w:rPr>
              <w:t>，</w:t>
            </w:r>
            <w:r>
              <w:rPr>
                <w:rFonts w:hint="eastAsia"/>
              </w:rPr>
              <w:t>格式及附件见第</w:t>
            </w:r>
            <w:r>
              <w:rPr>
                <w:rFonts w:hint="eastAsia"/>
                <w:lang w:val="en-US" w:eastAsia="zh-CN"/>
              </w:rPr>
              <w:t>五</w:t>
            </w:r>
            <w:r>
              <w:rPr>
                <w:rFonts w:hint="eastAsia"/>
              </w:rPr>
              <w:t>章响应文件格式要求。</w:t>
            </w:r>
          </w:p>
        </w:tc>
      </w:tr>
      <w:tr w14:paraId="58B2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62" w:type="dxa"/>
            <w:vMerge w:val="continue"/>
            <w:vAlign w:val="center"/>
          </w:tcPr>
          <w:p w14:paraId="7803D9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kern w:val="0"/>
                <w:szCs w:val="21"/>
              </w:rPr>
            </w:pPr>
          </w:p>
        </w:tc>
        <w:tc>
          <w:tcPr>
            <w:tcW w:w="1750" w:type="dxa"/>
            <w:vAlign w:val="center"/>
          </w:tcPr>
          <w:p w14:paraId="6D6C10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Cs w:val="21"/>
              </w:rPr>
            </w:pPr>
            <w:r>
              <w:rPr>
                <w:rFonts w:hint="eastAsia" w:ascii="宋体" w:hAnsi="宋体" w:cs="宋体"/>
                <w:szCs w:val="21"/>
              </w:rPr>
              <w:t>（4）诚信要求</w:t>
            </w:r>
          </w:p>
        </w:tc>
        <w:tc>
          <w:tcPr>
            <w:tcW w:w="6019" w:type="dxa"/>
          </w:tcPr>
          <w:p w14:paraId="0C50C2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Cs w:val="21"/>
                <w:highlight w:val="none"/>
                <w:lang w:val="en-US" w:eastAsia="zh-CN"/>
              </w:rPr>
            </w:pPr>
            <w:r>
              <w:rPr>
                <w:rFonts w:hint="eastAsia" w:ascii="宋体" w:hAnsi="宋体" w:cs="宋体"/>
                <w:color w:val="000000"/>
                <w:kern w:val="0"/>
                <w:sz w:val="21"/>
                <w:szCs w:val="21"/>
                <w:highlight w:val="none"/>
                <w:lang w:val="en-US" w:eastAsia="zh-CN" w:bidi="ar"/>
              </w:rPr>
              <w:t>提供</w:t>
            </w:r>
            <w:r>
              <w:rPr>
                <w:rFonts w:hint="eastAsia" w:ascii="宋体" w:hAnsi="宋体" w:eastAsia="宋体" w:cs="宋体"/>
                <w:color w:val="000000"/>
                <w:kern w:val="0"/>
                <w:sz w:val="21"/>
                <w:szCs w:val="21"/>
                <w:highlight w:val="none"/>
                <w:lang w:val="en-US" w:eastAsia="zh-CN" w:bidi="ar"/>
              </w:rPr>
              <w:t>未被列入失信被执行人、重大税收违法失信主体、政府采购严重违法失信行为记录名单</w:t>
            </w:r>
            <w:r>
              <w:rPr>
                <w:rFonts w:hint="eastAsia" w:ascii="宋体" w:hAnsi="宋体" w:cs="宋体"/>
                <w:color w:val="000000"/>
                <w:kern w:val="0"/>
                <w:sz w:val="21"/>
                <w:szCs w:val="21"/>
                <w:highlight w:val="none"/>
                <w:lang w:val="en-US" w:eastAsia="zh-CN" w:bidi="ar"/>
              </w:rPr>
              <w:t>的证明材料或承诺书（格式自拟）</w:t>
            </w:r>
          </w:p>
        </w:tc>
      </w:tr>
      <w:tr w14:paraId="2632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62" w:type="dxa"/>
            <w:vMerge w:val="continue"/>
            <w:vAlign w:val="center"/>
          </w:tcPr>
          <w:p w14:paraId="213292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kern w:val="0"/>
                <w:szCs w:val="21"/>
              </w:rPr>
            </w:pPr>
          </w:p>
        </w:tc>
        <w:tc>
          <w:tcPr>
            <w:tcW w:w="1750" w:type="dxa"/>
            <w:vAlign w:val="center"/>
          </w:tcPr>
          <w:p w14:paraId="2721FA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rPr>
            </w:pPr>
            <w:r>
              <w:rPr>
                <w:rFonts w:hint="eastAsia" w:ascii="宋体" w:hAnsi="宋体" w:eastAsia="宋体" w:cs="宋体"/>
                <w:szCs w:val="21"/>
              </w:rPr>
              <w:t>（5）其他要求</w:t>
            </w:r>
          </w:p>
        </w:tc>
        <w:tc>
          <w:tcPr>
            <w:tcW w:w="6019" w:type="dxa"/>
          </w:tcPr>
          <w:p w14:paraId="37DDAF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Cs w:val="21"/>
              </w:rPr>
            </w:pPr>
            <w:r>
              <w:rPr>
                <w:rFonts w:hint="eastAsia" w:ascii="宋体" w:hAnsi="宋体" w:eastAsia="宋体" w:cs="宋体"/>
                <w:szCs w:val="21"/>
              </w:rPr>
              <w:t>按照院内采购公告规定获得采购文件。</w:t>
            </w:r>
          </w:p>
        </w:tc>
      </w:tr>
      <w:tr w14:paraId="45B2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162" w:type="dxa"/>
            <w:vAlign w:val="center"/>
          </w:tcPr>
          <w:p w14:paraId="2C0BA4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kern w:val="0"/>
                <w:szCs w:val="21"/>
              </w:rPr>
            </w:pPr>
            <w:r>
              <w:rPr>
                <w:rFonts w:hint="eastAsia" w:ascii="宋体" w:hAnsi="宋体" w:cs="宋体"/>
                <w:kern w:val="0"/>
                <w:szCs w:val="21"/>
              </w:rPr>
              <w:t>采购政策</w:t>
            </w:r>
          </w:p>
        </w:tc>
        <w:tc>
          <w:tcPr>
            <w:tcW w:w="1750" w:type="dxa"/>
            <w:vAlign w:val="center"/>
          </w:tcPr>
          <w:p w14:paraId="19F113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rPr>
              <w:t>落实政府采购政策需满足的资格要求</w:t>
            </w:r>
          </w:p>
        </w:tc>
        <w:tc>
          <w:tcPr>
            <w:tcW w:w="6019" w:type="dxa"/>
            <w:vAlign w:val="center"/>
          </w:tcPr>
          <w:p w14:paraId="66E2DE4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无</w:t>
            </w:r>
          </w:p>
        </w:tc>
      </w:tr>
      <w:tr w14:paraId="21E6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162" w:type="dxa"/>
            <w:vAlign w:val="center"/>
          </w:tcPr>
          <w:p w14:paraId="6B7ADEA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联合体</w:t>
            </w:r>
          </w:p>
        </w:tc>
        <w:tc>
          <w:tcPr>
            <w:tcW w:w="1750" w:type="dxa"/>
            <w:vAlign w:val="center"/>
          </w:tcPr>
          <w:p w14:paraId="612DDC7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rPr>
              <w:t>联合体要求</w:t>
            </w:r>
          </w:p>
        </w:tc>
        <w:tc>
          <w:tcPr>
            <w:tcW w:w="6019" w:type="dxa"/>
            <w:vAlign w:val="center"/>
          </w:tcPr>
          <w:p w14:paraId="02D8A0F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Cs w:val="21"/>
              </w:rPr>
            </w:pPr>
            <w:r>
              <w:rPr>
                <w:rFonts w:hint="eastAsia" w:ascii="宋体" w:hAnsi="宋体" w:cs="宋体"/>
                <w:szCs w:val="21"/>
                <w:lang w:val="zh-CN"/>
              </w:rPr>
              <w:t>本项目</w:t>
            </w:r>
            <w:r>
              <w:rPr>
                <w:rFonts w:hint="eastAsia" w:ascii="宋体" w:hAnsi="宋体" w:cs="宋体"/>
                <w:szCs w:val="21"/>
              </w:rPr>
              <w:t>不接受</w:t>
            </w:r>
            <w:r>
              <w:rPr>
                <w:rFonts w:hint="eastAsia" w:ascii="宋体" w:hAnsi="宋体" w:cs="宋体"/>
                <w:szCs w:val="21"/>
                <w:lang w:val="zh-CN"/>
              </w:rPr>
              <w:t>联合体。</w:t>
            </w:r>
          </w:p>
        </w:tc>
      </w:tr>
      <w:bookmarkEnd w:id="8"/>
    </w:tbl>
    <w:p w14:paraId="5BBE41F0">
      <w:pPr>
        <w:pStyle w:val="5"/>
        <w:ind w:left="0" w:leftChars="0" w:firstLine="0" w:firstLineChars="0"/>
      </w:pPr>
    </w:p>
    <w:p w14:paraId="44DA004D">
      <w:pPr>
        <w:spacing w:before="120" w:line="320" w:lineRule="atLeast"/>
        <w:outlineLvl w:val="1"/>
        <w:rPr>
          <w:rFonts w:ascii="宋体" w:hAnsi="宋体" w:cs="宋体"/>
          <w:b/>
          <w:bCs/>
          <w:kern w:val="0"/>
          <w:szCs w:val="21"/>
        </w:rPr>
      </w:pPr>
      <w:r>
        <w:rPr>
          <w:rFonts w:hint="eastAsia" w:ascii="宋体" w:hAnsi="宋体" w:cs="宋体"/>
          <w:b/>
          <w:bCs/>
          <w:kern w:val="0"/>
          <w:szCs w:val="21"/>
          <w:lang w:val="en-US" w:eastAsia="zh-CN"/>
        </w:rPr>
        <w:t>2</w:t>
      </w:r>
      <w:r>
        <w:rPr>
          <w:rFonts w:hint="eastAsia" w:ascii="宋体" w:hAnsi="宋体" w:cs="宋体"/>
          <w:b/>
          <w:bCs/>
          <w:kern w:val="0"/>
          <w:szCs w:val="21"/>
        </w:rPr>
        <w:t>.符合性审查标准（不满足任何一项审查内容要求，符合性审查即为不合格）</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922"/>
        <w:gridCol w:w="6017"/>
      </w:tblGrid>
      <w:tr w14:paraId="7C23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16" w:type="pct"/>
            <w:vAlign w:val="center"/>
          </w:tcPr>
          <w:p w14:paraId="3CB1D3BE">
            <w:pPr>
              <w:spacing w:line="2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1061" w:type="pct"/>
            <w:vAlign w:val="center"/>
          </w:tcPr>
          <w:p w14:paraId="520379AF">
            <w:pPr>
              <w:spacing w:line="2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3321" w:type="pct"/>
          </w:tcPr>
          <w:p w14:paraId="1F5A3871">
            <w:pPr>
              <w:spacing w:line="2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0AA9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16" w:type="pct"/>
            <w:vMerge w:val="restart"/>
            <w:vAlign w:val="center"/>
          </w:tcPr>
          <w:p w14:paraId="77831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商务技术要求</w:t>
            </w:r>
          </w:p>
        </w:tc>
        <w:tc>
          <w:tcPr>
            <w:tcW w:w="1061" w:type="pct"/>
            <w:vAlign w:val="center"/>
          </w:tcPr>
          <w:p w14:paraId="7F1B176C">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highlight w:val="none"/>
              </w:rPr>
            </w:pPr>
            <w:r>
              <w:rPr>
                <w:rFonts w:hint="eastAsia" w:ascii="宋体" w:hAnsi="宋体" w:cs="宋体"/>
                <w:color w:val="auto"/>
                <w:highlight w:val="none"/>
              </w:rPr>
              <w:t>法定代表人身份证明及授权委托书</w:t>
            </w:r>
          </w:p>
        </w:tc>
        <w:tc>
          <w:tcPr>
            <w:tcW w:w="3321" w:type="pct"/>
            <w:vAlign w:val="center"/>
          </w:tcPr>
          <w:p w14:paraId="3BE31662">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 xml:space="preserve">授权代表参加响应时审查：法定代表人授权委托书及附件 </w:t>
            </w:r>
          </w:p>
          <w:p w14:paraId="3832D992">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法定代表人直接参加响应时审查：法定代表人身份证明及附件</w:t>
            </w:r>
          </w:p>
          <w:p w14:paraId="46A512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int="eastAsia"/>
                <w:color w:val="auto"/>
                <w:highlight w:val="none"/>
              </w:rPr>
              <w:t>格式及附件见第</w:t>
            </w:r>
            <w:r>
              <w:rPr>
                <w:rFonts w:hint="eastAsia"/>
                <w:color w:val="auto"/>
                <w:highlight w:val="none"/>
                <w:lang w:val="en-US" w:eastAsia="zh-CN"/>
              </w:rPr>
              <w:t>五</w:t>
            </w:r>
            <w:r>
              <w:rPr>
                <w:rFonts w:hint="eastAsia"/>
                <w:color w:val="auto"/>
                <w:highlight w:val="none"/>
              </w:rPr>
              <w:t>章响应文件格式要求</w:t>
            </w:r>
          </w:p>
        </w:tc>
      </w:tr>
      <w:tr w14:paraId="7711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16" w:type="pct"/>
            <w:vMerge w:val="continue"/>
            <w:vAlign w:val="center"/>
          </w:tcPr>
          <w:p w14:paraId="3BD5B4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p>
        </w:tc>
        <w:tc>
          <w:tcPr>
            <w:tcW w:w="1061" w:type="pct"/>
            <w:vAlign w:val="center"/>
          </w:tcPr>
          <w:p w14:paraId="19B9147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实质性条款响应</w:t>
            </w:r>
          </w:p>
        </w:tc>
        <w:tc>
          <w:tcPr>
            <w:tcW w:w="3321" w:type="pct"/>
            <w:vAlign w:val="center"/>
          </w:tcPr>
          <w:p w14:paraId="33BD88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highlight w:val="none"/>
                <w:lang w:eastAsia="zh-CN"/>
              </w:rPr>
            </w:pPr>
            <w:r>
              <w:rPr>
                <w:rFonts w:hint="eastAsia"/>
                <w:color w:val="auto"/>
                <w:highlight w:val="none"/>
              </w:rPr>
              <w:t>采购文件实质性要求响应均无负偏离</w:t>
            </w:r>
            <w:r>
              <w:rPr>
                <w:rFonts w:hint="eastAsia"/>
                <w:color w:val="auto"/>
                <w:highlight w:val="none"/>
                <w:lang w:eastAsia="zh-CN"/>
              </w:rPr>
              <w:t>，</w:t>
            </w:r>
            <w:r>
              <w:rPr>
                <w:rFonts w:hint="eastAsia"/>
                <w:color w:val="auto"/>
                <w:highlight w:val="none"/>
              </w:rPr>
              <w:t>格式及附件见第</w:t>
            </w:r>
            <w:r>
              <w:rPr>
                <w:rFonts w:hint="eastAsia"/>
                <w:color w:val="auto"/>
                <w:highlight w:val="none"/>
                <w:lang w:val="en-US" w:eastAsia="zh-CN"/>
              </w:rPr>
              <w:t>五</w:t>
            </w:r>
            <w:r>
              <w:rPr>
                <w:rFonts w:hint="eastAsia"/>
                <w:color w:val="auto"/>
                <w:highlight w:val="none"/>
              </w:rPr>
              <w:t>章响应文件格式要求</w:t>
            </w:r>
            <w:r>
              <w:rPr>
                <w:rFonts w:hint="eastAsia"/>
                <w:color w:val="auto"/>
                <w:highlight w:val="none"/>
                <w:lang w:eastAsia="zh-CN"/>
              </w:rPr>
              <w:t>。</w:t>
            </w:r>
          </w:p>
        </w:tc>
      </w:tr>
      <w:tr w14:paraId="0F35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6" w:type="pct"/>
            <w:vMerge w:val="continue"/>
            <w:vAlign w:val="center"/>
          </w:tcPr>
          <w:p w14:paraId="1E9E6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p>
        </w:tc>
        <w:tc>
          <w:tcPr>
            <w:tcW w:w="1061" w:type="pct"/>
            <w:vAlign w:val="center"/>
          </w:tcPr>
          <w:p w14:paraId="7A2A78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无围标</w:t>
            </w:r>
            <w:r>
              <w:rPr>
                <w:rFonts w:hint="eastAsia" w:ascii="宋体" w:hAnsi="宋体" w:cs="宋体"/>
                <w:color w:val="auto"/>
                <w:szCs w:val="21"/>
                <w:highlight w:val="none"/>
              </w:rPr>
              <w:t>串标</w:t>
            </w:r>
            <w:r>
              <w:rPr>
                <w:rFonts w:hint="eastAsia" w:ascii="宋体" w:hAnsi="宋体" w:cs="宋体"/>
                <w:color w:val="auto"/>
                <w:szCs w:val="21"/>
                <w:highlight w:val="none"/>
                <w:lang w:val="en-US" w:eastAsia="zh-CN"/>
              </w:rPr>
              <w:t>承诺</w:t>
            </w:r>
          </w:p>
        </w:tc>
        <w:tc>
          <w:tcPr>
            <w:tcW w:w="3321" w:type="pct"/>
            <w:vAlign w:val="center"/>
          </w:tcPr>
          <w:p w14:paraId="3847DB1C">
            <w:pPr>
              <w:snapToGrid w:val="0"/>
              <w:spacing w:before="50" w:after="120" w:afterLines="50"/>
              <w:jc w:val="left"/>
              <w:rPr>
                <w:color w:val="auto"/>
                <w:highlight w:val="none"/>
              </w:rPr>
            </w:pPr>
            <w:r>
              <w:rPr>
                <w:rFonts w:hint="eastAsia"/>
                <w:color w:val="auto"/>
                <w:highlight w:val="none"/>
                <w:lang w:val="en-US" w:eastAsia="zh-CN"/>
              </w:rPr>
              <w:t>提供</w:t>
            </w:r>
            <w:r>
              <w:rPr>
                <w:rFonts w:hint="eastAsia" w:ascii="宋体" w:hAnsi="宋体" w:eastAsia="宋体" w:cs="宋体"/>
                <w:color w:val="auto"/>
                <w:szCs w:val="21"/>
                <w:highlight w:val="none"/>
              </w:rPr>
              <w:t>无围标串标行为的承诺函</w:t>
            </w:r>
            <w:r>
              <w:rPr>
                <w:rFonts w:hint="eastAsia"/>
                <w:color w:val="auto"/>
                <w:highlight w:val="none"/>
              </w:rPr>
              <w:t>，格式及附件见第</w:t>
            </w:r>
            <w:r>
              <w:rPr>
                <w:rFonts w:hint="eastAsia"/>
                <w:color w:val="auto"/>
                <w:highlight w:val="none"/>
                <w:lang w:val="en-US" w:eastAsia="zh-CN"/>
              </w:rPr>
              <w:t>五</w:t>
            </w:r>
            <w:r>
              <w:rPr>
                <w:rFonts w:hint="eastAsia"/>
                <w:color w:val="auto"/>
                <w:highlight w:val="none"/>
              </w:rPr>
              <w:t>章响应文件格式要求。</w:t>
            </w:r>
          </w:p>
        </w:tc>
      </w:tr>
      <w:tr w14:paraId="7FB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6" w:type="pct"/>
            <w:vMerge w:val="continue"/>
            <w:vAlign w:val="center"/>
          </w:tcPr>
          <w:p w14:paraId="64738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p>
        </w:tc>
        <w:tc>
          <w:tcPr>
            <w:tcW w:w="1061" w:type="pct"/>
            <w:vAlign w:val="center"/>
          </w:tcPr>
          <w:p w14:paraId="3006C58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报价没有超过采购预算金额</w:t>
            </w:r>
          </w:p>
        </w:tc>
        <w:tc>
          <w:tcPr>
            <w:tcW w:w="3321" w:type="pct"/>
            <w:vAlign w:val="center"/>
          </w:tcPr>
          <w:p w14:paraId="290A744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highlight w:val="none"/>
                <w:lang w:val="en-US" w:eastAsia="zh-CN"/>
              </w:rPr>
            </w:pPr>
            <w:r>
              <w:rPr>
                <w:rFonts w:hint="eastAsia"/>
                <w:color w:val="auto"/>
                <w:highlight w:val="none"/>
                <w:lang w:val="en-US" w:eastAsia="zh-CN"/>
              </w:rPr>
              <w:t>审查报价明细表</w:t>
            </w:r>
          </w:p>
        </w:tc>
      </w:tr>
      <w:tr w14:paraId="3DD2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6" w:type="pct"/>
            <w:vMerge w:val="continue"/>
            <w:vAlign w:val="center"/>
          </w:tcPr>
          <w:p w14:paraId="6B535F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kern w:val="0"/>
                <w:szCs w:val="21"/>
                <w:highlight w:val="none"/>
              </w:rPr>
            </w:pPr>
          </w:p>
        </w:tc>
        <w:tc>
          <w:tcPr>
            <w:tcW w:w="1061" w:type="pct"/>
            <w:vAlign w:val="center"/>
          </w:tcPr>
          <w:p w14:paraId="4DC1DA0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投标无效情形</w:t>
            </w:r>
          </w:p>
        </w:tc>
        <w:tc>
          <w:tcPr>
            <w:tcW w:w="3321" w:type="pct"/>
            <w:vAlign w:val="center"/>
          </w:tcPr>
          <w:p w14:paraId="0EBFF7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（1）未按“供应商须知”要求提供相关文件资料；</w:t>
            </w:r>
          </w:p>
          <w:p w14:paraId="6B4D84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（2）报价超出采购预算金额；</w:t>
            </w:r>
          </w:p>
          <w:p w14:paraId="46ED8F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（3）响应文件未按采购文件要求签署、盖章；</w:t>
            </w:r>
          </w:p>
          <w:p w14:paraId="6DAD0A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（4）法定代表人身份证明、委托代理人身份证明与授权委托书信息不符合；</w:t>
            </w:r>
          </w:p>
          <w:p w14:paraId="61D145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（5）未响应采购文件商务要求的；</w:t>
            </w:r>
          </w:p>
          <w:p w14:paraId="709086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（6）响应文件中的文件资料因填写不齐全或内容虚假或者出现其他情形而导致被评审小组认定无效的；</w:t>
            </w:r>
          </w:p>
          <w:p w14:paraId="7BAE93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（7）响应文件含有采购人不能接受的附加条件；</w:t>
            </w:r>
          </w:p>
          <w:p w14:paraId="493482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响应文件标注的项目名称或项目编号与采购文件标注的项目名称或项目编号不一致的；</w:t>
            </w:r>
          </w:p>
          <w:p w14:paraId="187E49A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（8）未响应采购文件实质性要求的</w:t>
            </w:r>
          </w:p>
        </w:tc>
      </w:tr>
    </w:tbl>
    <w:p w14:paraId="4B43020B">
      <w:pPr>
        <w:spacing w:line="300" w:lineRule="auto"/>
        <w:rPr>
          <w:rFonts w:hint="eastAsia" w:ascii="宋体" w:hAnsi="宋体" w:cs="宋体"/>
          <w:b/>
          <w:szCs w:val="21"/>
          <w:lang w:val="en-US" w:eastAsia="zh-CN"/>
        </w:rPr>
      </w:pPr>
    </w:p>
    <w:p w14:paraId="5D2D14F2">
      <w:pPr>
        <w:numPr>
          <w:ilvl w:val="0"/>
          <w:numId w:val="2"/>
        </w:numPr>
        <w:spacing w:line="300" w:lineRule="auto"/>
        <w:ind w:left="0" w:leftChars="0" w:firstLine="0" w:firstLineChars="0"/>
        <w:rPr>
          <w:rFonts w:hint="eastAsia" w:ascii="宋体" w:hAnsi="宋体" w:cs="宋体"/>
          <w:b/>
          <w:szCs w:val="21"/>
        </w:rPr>
      </w:pPr>
      <w:r>
        <w:rPr>
          <w:rFonts w:hint="eastAsia" w:ascii="宋体" w:hAnsi="宋体" w:cs="宋体"/>
          <w:b/>
          <w:szCs w:val="21"/>
        </w:rPr>
        <w:t>评审标准：评审小组将以响应文件为评审依据，对供应商的技术、商务等方面内容按百分制打分。（计分方法按四舍五入取至百分位）</w:t>
      </w:r>
    </w:p>
    <w:tbl>
      <w:tblPr>
        <w:tblStyle w:val="1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79"/>
        <w:gridCol w:w="6288"/>
        <w:gridCol w:w="851"/>
      </w:tblGrid>
      <w:tr w14:paraId="32F7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2" w:type="dxa"/>
            <w:vAlign w:val="center"/>
          </w:tcPr>
          <w:p w14:paraId="3901A635">
            <w:pPr>
              <w:keepNext w:val="0"/>
              <w:keepLines w:val="0"/>
              <w:pageBreakBefore w:val="0"/>
              <w:widowControl/>
              <w:kinsoku/>
              <w:wordWrap/>
              <w:overflowPunct/>
              <w:topLinePunct w:val="0"/>
              <w:autoSpaceDE/>
              <w:autoSpaceDN/>
              <w:bidi w:val="0"/>
              <w:snapToGrid/>
              <w:spacing w:line="240" w:lineRule="auto"/>
              <w:jc w:val="center"/>
              <w:rPr>
                <w:rFonts w:ascii="宋体" w:hAnsi="宋体" w:cs="宋体"/>
                <w:b/>
                <w:bCs/>
                <w:kern w:val="0"/>
                <w:szCs w:val="21"/>
              </w:rPr>
            </w:pPr>
            <w:r>
              <w:rPr>
                <w:rFonts w:hint="eastAsia" w:ascii="宋体" w:hAnsi="宋体" w:cs="宋体"/>
                <w:b/>
                <w:bCs/>
                <w:kern w:val="0"/>
                <w:szCs w:val="21"/>
              </w:rPr>
              <w:t>序号</w:t>
            </w:r>
          </w:p>
        </w:tc>
        <w:tc>
          <w:tcPr>
            <w:tcW w:w="1279" w:type="dxa"/>
            <w:vAlign w:val="center"/>
          </w:tcPr>
          <w:p w14:paraId="6341D87C">
            <w:pPr>
              <w:keepNext w:val="0"/>
              <w:keepLines w:val="0"/>
              <w:pageBreakBefore w:val="0"/>
              <w:widowControl/>
              <w:kinsoku/>
              <w:wordWrap/>
              <w:overflowPunct/>
              <w:topLinePunct w:val="0"/>
              <w:autoSpaceDE/>
              <w:autoSpaceDN/>
              <w:bidi w:val="0"/>
              <w:snapToGrid/>
              <w:spacing w:line="240" w:lineRule="auto"/>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评分项目</w:t>
            </w:r>
          </w:p>
        </w:tc>
        <w:tc>
          <w:tcPr>
            <w:tcW w:w="6288" w:type="dxa"/>
            <w:vAlign w:val="center"/>
          </w:tcPr>
          <w:p w14:paraId="4F9CDFDB">
            <w:pPr>
              <w:keepNext w:val="0"/>
              <w:keepLines w:val="0"/>
              <w:pageBreakBefore w:val="0"/>
              <w:widowControl/>
              <w:kinsoku/>
              <w:wordWrap/>
              <w:overflowPunct/>
              <w:topLinePunct w:val="0"/>
              <w:autoSpaceDE/>
              <w:autoSpaceDN/>
              <w:bidi w:val="0"/>
              <w:snapToGrid/>
              <w:spacing w:line="240" w:lineRule="auto"/>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评分细则</w:t>
            </w:r>
          </w:p>
        </w:tc>
        <w:tc>
          <w:tcPr>
            <w:tcW w:w="851" w:type="dxa"/>
            <w:vAlign w:val="center"/>
          </w:tcPr>
          <w:p w14:paraId="5BA85C6A">
            <w:pPr>
              <w:keepNext w:val="0"/>
              <w:keepLines w:val="0"/>
              <w:pageBreakBefore w:val="0"/>
              <w:widowControl/>
              <w:kinsoku/>
              <w:wordWrap/>
              <w:overflowPunct/>
              <w:topLinePunct w:val="0"/>
              <w:autoSpaceDE/>
              <w:autoSpaceDN/>
              <w:bidi w:val="0"/>
              <w:snapToGrid/>
              <w:spacing w:line="240" w:lineRule="auto"/>
              <w:jc w:val="center"/>
              <w:rPr>
                <w:rFonts w:ascii="宋体" w:hAnsi="宋体" w:cs="宋体"/>
                <w:b/>
                <w:bCs/>
                <w:kern w:val="0"/>
                <w:szCs w:val="21"/>
              </w:rPr>
            </w:pPr>
            <w:r>
              <w:rPr>
                <w:rFonts w:hint="eastAsia" w:ascii="宋体" w:hAnsi="宋体" w:cs="宋体"/>
                <w:b/>
                <w:bCs/>
                <w:kern w:val="0"/>
                <w:szCs w:val="21"/>
              </w:rPr>
              <w:t>分值</w:t>
            </w:r>
          </w:p>
        </w:tc>
      </w:tr>
      <w:tr w14:paraId="5F72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2" w:type="dxa"/>
            <w:vAlign w:val="center"/>
          </w:tcPr>
          <w:p w14:paraId="0D3E2781">
            <w:pPr>
              <w:keepNext w:val="0"/>
              <w:keepLines w:val="0"/>
              <w:pageBreakBefore w:val="0"/>
              <w:widowControl/>
              <w:kinsoku/>
              <w:wordWrap/>
              <w:overflowPunct/>
              <w:topLinePunct w:val="0"/>
              <w:autoSpaceDE/>
              <w:autoSpaceDN/>
              <w:bidi w:val="0"/>
              <w:snapToGrid/>
              <w:spacing w:line="240" w:lineRule="auto"/>
              <w:jc w:val="center"/>
              <w:rPr>
                <w:rFonts w:ascii="宋体" w:hAnsi="宋体" w:cs="宋体"/>
                <w:bCs/>
                <w:kern w:val="0"/>
                <w:szCs w:val="21"/>
              </w:rPr>
            </w:pPr>
            <w:r>
              <w:rPr>
                <w:rFonts w:hint="eastAsia" w:ascii="宋体" w:hAnsi="宋体" w:cs="宋体"/>
                <w:bCs/>
                <w:kern w:val="0"/>
                <w:szCs w:val="21"/>
              </w:rPr>
              <w:t>1</w:t>
            </w:r>
          </w:p>
        </w:tc>
        <w:tc>
          <w:tcPr>
            <w:tcW w:w="1279" w:type="dxa"/>
            <w:vAlign w:val="center"/>
          </w:tcPr>
          <w:p w14:paraId="4BFEAD5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bCs/>
                <w:kern w:val="0"/>
                <w:szCs w:val="21"/>
                <w:lang w:eastAsia="zh-CN"/>
              </w:rPr>
            </w:pPr>
            <w:r>
              <w:rPr>
                <w:rFonts w:hint="eastAsia" w:ascii="宋体" w:hAnsi="宋体" w:cs="宋体"/>
                <w:b/>
                <w:bCs w:val="0"/>
                <w:kern w:val="0"/>
                <w:szCs w:val="21"/>
              </w:rPr>
              <w:t>价格分</w:t>
            </w: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40分</w:t>
            </w:r>
            <w:r>
              <w:rPr>
                <w:rFonts w:hint="eastAsia" w:ascii="宋体" w:hAnsi="宋体" w:cs="宋体"/>
                <w:b/>
                <w:bCs w:val="0"/>
                <w:kern w:val="0"/>
                <w:szCs w:val="21"/>
                <w:lang w:eastAsia="zh-CN"/>
              </w:rPr>
              <w:t>）</w:t>
            </w:r>
          </w:p>
        </w:tc>
        <w:tc>
          <w:tcPr>
            <w:tcW w:w="6288" w:type="dxa"/>
          </w:tcPr>
          <w:p w14:paraId="5741D11B">
            <w:pPr>
              <w:pStyle w:val="10"/>
              <w:keepNext w:val="0"/>
              <w:keepLines w:val="0"/>
              <w:pageBreakBefore w:val="0"/>
              <w:kinsoku/>
              <w:wordWrap/>
              <w:overflowPunct/>
              <w:topLinePunct w:val="0"/>
              <w:autoSpaceDE/>
              <w:autoSpaceDN/>
              <w:bidi w:val="0"/>
              <w:snapToGrid/>
              <w:spacing w:line="240"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根据供应商的报价进行评审，</w:t>
            </w:r>
          </w:p>
          <w:p w14:paraId="076BDC5A">
            <w:pPr>
              <w:pStyle w:val="10"/>
              <w:keepNext w:val="0"/>
              <w:keepLines w:val="0"/>
              <w:pageBreakBefore w:val="0"/>
              <w:kinsoku/>
              <w:wordWrap/>
              <w:overflowPunct/>
              <w:topLinePunct w:val="0"/>
              <w:autoSpaceDE/>
              <w:autoSpaceDN/>
              <w:bidi w:val="0"/>
              <w:snapToGrid/>
              <w:spacing w:line="240"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（1）以进入比较与评价环节的合计报单价总价格最低为基准价，基准价得分为40分。</w:t>
            </w:r>
          </w:p>
          <w:p w14:paraId="2004716E">
            <w:pPr>
              <w:pStyle w:val="10"/>
              <w:keepNext w:val="0"/>
              <w:keepLines w:val="0"/>
              <w:pageBreakBefore w:val="0"/>
              <w:kinsoku/>
              <w:wordWrap/>
              <w:overflowPunct/>
              <w:topLinePunct w:val="0"/>
              <w:autoSpaceDE/>
              <w:autoSpaceDN/>
              <w:bidi w:val="0"/>
              <w:snapToGrid/>
              <w:spacing w:line="240"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（2）项目评审过程中，不得去掉最高报价和最低报价。（</w:t>
            </w:r>
            <w:r>
              <w:rPr>
                <w:rFonts w:hint="eastAsia"/>
                <w:color w:val="000000"/>
                <w:szCs w:val="21"/>
                <w:highlight w:val="none"/>
                <w:lang w:val="zh-CN" w:eastAsia="zh-CN"/>
              </w:rPr>
              <w:t>计算分数时四舍五入取小数点后两位）</w:t>
            </w:r>
            <w:r>
              <w:rPr>
                <w:rFonts w:hint="eastAsia"/>
                <w:color w:val="000000"/>
                <w:szCs w:val="21"/>
                <w:highlight w:val="none"/>
                <w:lang w:val="en-US" w:eastAsia="zh-CN"/>
              </w:rPr>
              <w:t>价格分计算公式：</w:t>
            </w:r>
          </w:p>
          <w:p w14:paraId="08DAC822">
            <w:pPr>
              <w:pStyle w:val="10"/>
              <w:keepNext w:val="0"/>
              <w:keepLines w:val="0"/>
              <w:pageBreakBefore w:val="0"/>
              <w:kinsoku/>
              <w:wordWrap/>
              <w:overflowPunct/>
              <w:topLinePunct w:val="0"/>
              <w:autoSpaceDE/>
              <w:autoSpaceDN/>
              <w:bidi w:val="0"/>
              <w:snapToGrid/>
              <w:spacing w:line="240" w:lineRule="auto"/>
              <w:ind w:firstLine="420" w:firstLineChars="200"/>
              <w:rPr>
                <w:rFonts w:hint="eastAsia"/>
                <w:highlight w:val="none"/>
                <w:lang w:val="en-US" w:eastAsia="zh-CN"/>
              </w:rPr>
            </w:pPr>
            <w:r>
              <w:rPr>
                <w:rFonts w:hint="eastAsia"/>
                <w:color w:val="000000"/>
                <w:szCs w:val="21"/>
                <w:highlight w:val="none"/>
                <w:lang w:val="en-US" w:eastAsia="zh-CN"/>
              </w:rPr>
              <w:t>某供应商报价得分=（基准价÷供应商报价)×40分</w:t>
            </w:r>
          </w:p>
        </w:tc>
        <w:tc>
          <w:tcPr>
            <w:tcW w:w="851" w:type="dxa"/>
          </w:tcPr>
          <w:p w14:paraId="3C4B912E">
            <w:pPr>
              <w:keepNext w:val="0"/>
              <w:keepLines w:val="0"/>
              <w:pageBreakBefore w:val="0"/>
              <w:widowControl/>
              <w:kinsoku/>
              <w:wordWrap/>
              <w:overflowPunct/>
              <w:topLinePunct w:val="0"/>
              <w:autoSpaceDE/>
              <w:autoSpaceDN/>
              <w:bidi w:val="0"/>
              <w:snapToGrid/>
              <w:spacing w:line="240" w:lineRule="auto"/>
              <w:jc w:val="center"/>
              <w:rPr>
                <w:rFonts w:ascii="宋体" w:hAnsi="宋体" w:cs="宋体"/>
                <w:kern w:val="0"/>
                <w:szCs w:val="21"/>
              </w:rPr>
            </w:pPr>
          </w:p>
          <w:p w14:paraId="7DB2BE45">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cs="宋体"/>
                <w:kern w:val="0"/>
                <w:szCs w:val="21"/>
                <w:lang w:val="en-US" w:eastAsia="zh-CN"/>
              </w:rPr>
            </w:pPr>
          </w:p>
          <w:p w14:paraId="2FE516DB">
            <w:pPr>
              <w:keepNext w:val="0"/>
              <w:keepLines w:val="0"/>
              <w:pageBreakBefore w:val="0"/>
              <w:widowControl/>
              <w:kinsoku/>
              <w:wordWrap/>
              <w:overflowPunct/>
              <w:topLinePunct w:val="0"/>
              <w:autoSpaceDE/>
              <w:autoSpaceDN/>
              <w:bidi w:val="0"/>
              <w:snapToGrid/>
              <w:spacing w:line="24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40</w:t>
            </w:r>
          </w:p>
        </w:tc>
      </w:tr>
      <w:tr w14:paraId="271F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14:paraId="7AD0DCBE">
            <w:pPr>
              <w:keepNext w:val="0"/>
              <w:keepLines w:val="0"/>
              <w:pageBreakBefore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2</w:t>
            </w:r>
          </w:p>
        </w:tc>
        <w:tc>
          <w:tcPr>
            <w:tcW w:w="1279" w:type="dxa"/>
            <w:vAlign w:val="center"/>
          </w:tcPr>
          <w:p w14:paraId="3604C508">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eastAsia="宋体" w:cs="宋体"/>
                <w:bCs/>
                <w:color w:val="000000"/>
                <w:kern w:val="0"/>
                <w:szCs w:val="21"/>
                <w:lang w:val="en-US" w:eastAsia="zh-CN"/>
              </w:rPr>
            </w:pPr>
            <w:r>
              <w:rPr>
                <w:rFonts w:hint="eastAsia" w:ascii="宋体" w:hAnsi="宋体" w:cs="宋体"/>
                <w:b/>
                <w:bCs w:val="0"/>
                <w:color w:val="000000"/>
                <w:kern w:val="0"/>
                <w:szCs w:val="21"/>
                <w:lang w:val="en-US" w:eastAsia="zh-CN"/>
              </w:rPr>
              <w:t>技术方案分（30分）</w:t>
            </w:r>
          </w:p>
        </w:tc>
        <w:tc>
          <w:tcPr>
            <w:tcW w:w="6288" w:type="dxa"/>
            <w:vAlign w:val="center"/>
          </w:tcPr>
          <w:p w14:paraId="4957218C">
            <w:pPr>
              <w:keepNext w:val="0"/>
              <w:keepLines w:val="0"/>
              <w:pageBreakBefore w:val="0"/>
              <w:kinsoku/>
              <w:wordWrap/>
              <w:overflowPunct/>
              <w:topLinePunct w:val="0"/>
              <w:bidi w:val="0"/>
              <w:snapToGrid/>
              <w:spacing w:line="240" w:lineRule="auto"/>
              <w:ind w:firstLine="420" w:firstLineChars="200"/>
              <w:textAlignment w:val="center"/>
              <w:rPr>
                <w:rFonts w:hint="eastAsia" w:ascii="宋体" w:hAnsi="宋体" w:cs="宋体"/>
                <w:szCs w:val="21"/>
                <w:highlight w:val="none"/>
                <w:lang w:bidi="ar"/>
              </w:rPr>
            </w:pPr>
            <w:r>
              <w:rPr>
                <w:rFonts w:hint="eastAsia" w:ascii="宋体" w:hAnsi="宋体" w:cs="宋体"/>
                <w:szCs w:val="21"/>
                <w:highlight w:val="none"/>
                <w:lang w:bidi="ar"/>
              </w:rPr>
              <w:t>一档（</w:t>
            </w:r>
            <w:r>
              <w:rPr>
                <w:rFonts w:hint="eastAsia" w:ascii="宋体" w:hAnsi="宋体" w:cs="宋体"/>
                <w:szCs w:val="21"/>
                <w:highlight w:val="none"/>
                <w:lang w:val="en-US" w:eastAsia="zh-CN" w:bidi="ar"/>
              </w:rPr>
              <w:t>10</w:t>
            </w:r>
            <w:r>
              <w:rPr>
                <w:rFonts w:hint="eastAsia" w:ascii="宋体" w:hAnsi="宋体" w:cs="宋体"/>
                <w:szCs w:val="21"/>
                <w:highlight w:val="none"/>
                <w:lang w:bidi="ar"/>
              </w:rPr>
              <w:t>分）</w:t>
            </w:r>
            <w:r>
              <w:rPr>
                <w:rFonts w:hint="eastAsia" w:ascii="宋体" w:hAnsi="宋体" w:cs="宋体"/>
                <w:szCs w:val="21"/>
                <w:highlight w:val="none"/>
                <w:lang w:eastAsia="zh-CN" w:bidi="ar"/>
              </w:rPr>
              <w:t>：</w:t>
            </w:r>
            <w:r>
              <w:rPr>
                <w:rFonts w:hint="eastAsia" w:ascii="宋体" w:hAnsi="宋体" w:cs="宋体"/>
                <w:szCs w:val="21"/>
                <w:highlight w:val="none"/>
              </w:rPr>
              <w:t>提供项目</w:t>
            </w:r>
            <w:r>
              <w:rPr>
                <w:rFonts w:hint="eastAsia" w:ascii="宋体" w:hAnsi="宋体" w:cs="宋体"/>
                <w:szCs w:val="21"/>
                <w:highlight w:val="none"/>
                <w:lang w:val="en-US" w:eastAsia="zh-CN"/>
              </w:rPr>
              <w:t>技术</w:t>
            </w:r>
            <w:r>
              <w:rPr>
                <w:rFonts w:hint="eastAsia" w:ascii="宋体" w:hAnsi="宋体" w:cs="宋体"/>
                <w:szCs w:val="21"/>
                <w:highlight w:val="none"/>
              </w:rPr>
              <w:t>方案</w:t>
            </w:r>
            <w:r>
              <w:rPr>
                <w:rFonts w:hint="eastAsia" w:ascii="宋体" w:hAnsi="宋体" w:cs="宋体"/>
                <w:szCs w:val="21"/>
                <w:highlight w:val="none"/>
                <w:lang w:eastAsia="zh-CN"/>
              </w:rPr>
              <w:t>，</w:t>
            </w:r>
            <w:r>
              <w:rPr>
                <w:rFonts w:hint="eastAsia" w:ascii="宋体" w:hAnsi="宋体" w:cs="宋体"/>
                <w:szCs w:val="21"/>
                <w:highlight w:val="none"/>
                <w:lang w:val="en-US" w:eastAsia="zh-CN"/>
              </w:rPr>
              <w:t>方案内容简单、可行性一般，不能全部符合项目实际需求</w:t>
            </w:r>
            <w:r>
              <w:rPr>
                <w:rFonts w:hint="eastAsia" w:ascii="宋体" w:hAnsi="宋体" w:cs="宋体"/>
                <w:szCs w:val="21"/>
                <w:highlight w:val="none"/>
                <w:lang w:bidi="ar"/>
              </w:rPr>
              <w:t xml:space="preserve">。 </w:t>
            </w:r>
          </w:p>
          <w:p w14:paraId="1534EAC7">
            <w:pPr>
              <w:keepNext w:val="0"/>
              <w:keepLines w:val="0"/>
              <w:pageBreakBefore w:val="0"/>
              <w:kinsoku/>
              <w:wordWrap/>
              <w:overflowPunct/>
              <w:topLinePunct w:val="0"/>
              <w:bidi w:val="0"/>
              <w:snapToGrid/>
              <w:spacing w:line="240" w:lineRule="auto"/>
              <w:ind w:firstLine="420" w:firstLineChars="200"/>
              <w:textAlignment w:val="center"/>
              <w:rPr>
                <w:rFonts w:hint="eastAsia" w:ascii="宋体" w:hAnsi="宋体" w:cs="宋体"/>
                <w:szCs w:val="21"/>
                <w:highlight w:val="none"/>
                <w:lang w:bidi="ar"/>
              </w:rPr>
            </w:pPr>
            <w:r>
              <w:rPr>
                <w:rFonts w:hint="eastAsia" w:ascii="宋体" w:hAnsi="宋体" w:cs="宋体"/>
                <w:szCs w:val="21"/>
                <w:highlight w:val="none"/>
                <w:lang w:bidi="ar"/>
              </w:rPr>
              <w:t>二档（</w:t>
            </w:r>
            <w:r>
              <w:rPr>
                <w:rFonts w:hint="eastAsia" w:ascii="宋体" w:hAnsi="宋体" w:cs="宋体"/>
                <w:szCs w:val="21"/>
                <w:highlight w:val="none"/>
                <w:lang w:val="en-US" w:eastAsia="zh-CN" w:bidi="ar"/>
              </w:rPr>
              <w:t>20</w:t>
            </w:r>
            <w:r>
              <w:rPr>
                <w:rFonts w:hint="eastAsia" w:ascii="宋体" w:hAnsi="宋体" w:cs="宋体"/>
                <w:szCs w:val="21"/>
                <w:highlight w:val="none"/>
                <w:lang w:bidi="ar"/>
              </w:rPr>
              <w:t>分）</w:t>
            </w:r>
            <w:r>
              <w:rPr>
                <w:rFonts w:hint="eastAsia" w:ascii="宋体" w:hAnsi="宋体" w:cs="宋体"/>
                <w:szCs w:val="21"/>
                <w:highlight w:val="none"/>
                <w:lang w:eastAsia="zh-CN" w:bidi="ar"/>
              </w:rPr>
              <w:t>：</w:t>
            </w:r>
            <w:r>
              <w:rPr>
                <w:rFonts w:hint="eastAsia" w:ascii="宋体" w:hAnsi="宋体" w:cs="宋体"/>
                <w:szCs w:val="21"/>
                <w:highlight w:val="none"/>
              </w:rPr>
              <w:t>提供项目</w:t>
            </w:r>
            <w:r>
              <w:rPr>
                <w:rFonts w:hint="eastAsia" w:ascii="宋体" w:hAnsi="宋体" w:cs="宋体"/>
                <w:szCs w:val="21"/>
                <w:highlight w:val="none"/>
                <w:lang w:val="en-US" w:eastAsia="zh-CN"/>
              </w:rPr>
              <w:t>技术</w:t>
            </w:r>
            <w:r>
              <w:rPr>
                <w:rFonts w:hint="eastAsia" w:ascii="宋体" w:hAnsi="宋体" w:cs="宋体"/>
                <w:szCs w:val="21"/>
                <w:highlight w:val="none"/>
              </w:rPr>
              <w:t>方案，方案内容</w:t>
            </w:r>
            <w:r>
              <w:rPr>
                <w:rFonts w:hint="eastAsia" w:ascii="宋体" w:hAnsi="宋体" w:cs="宋体"/>
                <w:szCs w:val="21"/>
                <w:highlight w:val="none"/>
                <w:lang w:val="en-US" w:eastAsia="zh-CN"/>
              </w:rPr>
              <w:t>全面、有一定可行性，基本符合项目实际需求</w:t>
            </w:r>
            <w:r>
              <w:rPr>
                <w:rFonts w:hint="eastAsia" w:ascii="宋体" w:hAnsi="宋体" w:cs="宋体"/>
                <w:szCs w:val="21"/>
                <w:highlight w:val="none"/>
                <w:lang w:bidi="ar"/>
              </w:rPr>
              <w:t>。</w:t>
            </w:r>
          </w:p>
          <w:p w14:paraId="22E81600">
            <w:pPr>
              <w:pStyle w:val="10"/>
              <w:keepNext w:val="0"/>
              <w:keepLines w:val="0"/>
              <w:pageBreakBefore w:val="0"/>
              <w:kinsoku/>
              <w:wordWrap/>
              <w:overflowPunct/>
              <w:topLinePunct w:val="0"/>
              <w:autoSpaceDE/>
              <w:autoSpaceDN/>
              <w:bidi w:val="0"/>
              <w:snapToGrid/>
              <w:spacing w:line="240" w:lineRule="auto"/>
              <w:ind w:firstLine="420" w:firstLineChars="200"/>
              <w:rPr>
                <w:highlight w:val="none"/>
              </w:rPr>
            </w:pPr>
            <w:r>
              <w:rPr>
                <w:rFonts w:hint="eastAsia" w:ascii="宋体" w:hAnsi="宋体" w:cs="宋体"/>
                <w:szCs w:val="21"/>
                <w:highlight w:val="none"/>
                <w:lang w:bidi="ar"/>
              </w:rPr>
              <w:t>三档（</w:t>
            </w:r>
            <w:r>
              <w:rPr>
                <w:rFonts w:hint="eastAsia" w:hAnsi="宋体" w:cs="宋体"/>
                <w:szCs w:val="21"/>
                <w:highlight w:val="none"/>
                <w:lang w:val="en-US" w:eastAsia="zh-CN" w:bidi="ar"/>
              </w:rPr>
              <w:t>30</w:t>
            </w:r>
            <w:r>
              <w:rPr>
                <w:rFonts w:hint="eastAsia" w:ascii="宋体" w:hAnsi="宋体" w:cs="宋体"/>
                <w:szCs w:val="21"/>
                <w:highlight w:val="none"/>
                <w:lang w:bidi="ar"/>
              </w:rPr>
              <w:t>分）</w:t>
            </w:r>
            <w:r>
              <w:rPr>
                <w:rFonts w:hint="eastAsia" w:hAnsi="宋体" w:cs="宋体"/>
                <w:szCs w:val="21"/>
                <w:highlight w:val="none"/>
                <w:lang w:eastAsia="zh-CN" w:bidi="ar"/>
              </w:rPr>
              <w:t>：</w:t>
            </w:r>
            <w:r>
              <w:rPr>
                <w:rFonts w:hint="eastAsia" w:ascii="宋体" w:hAnsi="宋体" w:cs="宋体"/>
                <w:szCs w:val="21"/>
                <w:highlight w:val="none"/>
              </w:rPr>
              <w:t>提供项目实施方案，方案内容</w:t>
            </w:r>
            <w:r>
              <w:rPr>
                <w:rFonts w:hint="eastAsia" w:ascii="宋体" w:hAnsi="宋体" w:cs="宋体"/>
                <w:szCs w:val="21"/>
                <w:highlight w:val="none"/>
                <w:lang w:val="en-US" w:eastAsia="zh-CN"/>
              </w:rPr>
              <w:t>全面、逻辑性强、可行性充分，完全符合项目实际需求</w:t>
            </w:r>
            <w:r>
              <w:rPr>
                <w:rFonts w:hint="eastAsia" w:ascii="宋体" w:hAnsi="宋体" w:cs="宋体"/>
                <w:szCs w:val="21"/>
                <w:highlight w:val="none"/>
                <w:lang w:bidi="ar"/>
              </w:rPr>
              <w:t>。</w:t>
            </w:r>
          </w:p>
        </w:tc>
        <w:tc>
          <w:tcPr>
            <w:tcW w:w="851" w:type="dxa"/>
            <w:vAlign w:val="center"/>
          </w:tcPr>
          <w:p w14:paraId="563F335F">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30</w:t>
            </w:r>
          </w:p>
        </w:tc>
      </w:tr>
      <w:tr w14:paraId="289D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14:paraId="5432CDF7">
            <w:pPr>
              <w:keepNext w:val="0"/>
              <w:keepLines w:val="0"/>
              <w:pageBreakBefore w:val="0"/>
              <w:kinsoku/>
              <w:wordWrap/>
              <w:overflowPunct/>
              <w:topLinePunct w:val="0"/>
              <w:autoSpaceDE/>
              <w:autoSpaceDN/>
              <w:bidi w:val="0"/>
              <w:adjustRightInd w:val="0"/>
              <w:snapToGrid/>
              <w:spacing w:line="240" w:lineRule="auto"/>
              <w:ind w:left="-105" w:leftChars="-50" w:right="-105" w:rightChars="-50"/>
              <w:jc w:val="center"/>
              <w:textAlignment w:val="baseline"/>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3</w:t>
            </w:r>
          </w:p>
        </w:tc>
        <w:tc>
          <w:tcPr>
            <w:tcW w:w="1279" w:type="dxa"/>
            <w:vAlign w:val="center"/>
          </w:tcPr>
          <w:p w14:paraId="79DB499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宋体"/>
                <w:bCs/>
                <w:color w:val="000000"/>
                <w:kern w:val="0"/>
                <w:szCs w:val="21"/>
                <w:lang w:val="en-US" w:eastAsia="zh-CN"/>
              </w:rPr>
            </w:pPr>
            <w:r>
              <w:rPr>
                <w:rFonts w:hint="eastAsia" w:ascii="宋体" w:hAnsi="宋体" w:cs="宋体"/>
                <w:b/>
                <w:szCs w:val="21"/>
                <w:highlight w:val="none"/>
              </w:rPr>
              <w:t>项目实施方案分</w:t>
            </w:r>
            <w:r>
              <w:rPr>
                <w:rFonts w:hint="eastAsia" w:ascii="宋体" w:hAnsi="宋体" w:cs="宋体"/>
                <w:b/>
                <w:szCs w:val="21"/>
                <w:highlight w:val="none"/>
                <w:lang w:eastAsia="zh-CN"/>
              </w:rPr>
              <w:t>（</w:t>
            </w:r>
            <w:r>
              <w:rPr>
                <w:rFonts w:hint="eastAsia" w:ascii="宋体" w:hAnsi="宋体" w:cs="宋体"/>
                <w:b/>
                <w:szCs w:val="21"/>
                <w:highlight w:val="none"/>
                <w:lang w:val="en-US" w:eastAsia="zh-CN"/>
              </w:rPr>
              <w:t>10分</w:t>
            </w:r>
            <w:r>
              <w:rPr>
                <w:rFonts w:hint="eastAsia" w:ascii="宋体" w:hAnsi="宋体" w:cs="宋体"/>
                <w:b/>
                <w:szCs w:val="21"/>
                <w:highlight w:val="none"/>
                <w:lang w:eastAsia="zh-CN"/>
              </w:rPr>
              <w:t>）</w:t>
            </w:r>
          </w:p>
        </w:tc>
        <w:tc>
          <w:tcPr>
            <w:tcW w:w="6288" w:type="dxa"/>
            <w:vAlign w:val="center"/>
          </w:tcPr>
          <w:p w14:paraId="166F248B">
            <w:pPr>
              <w:keepNext w:val="0"/>
              <w:keepLines w:val="0"/>
              <w:pageBreakBefore w:val="0"/>
              <w:widowControl/>
              <w:kinsoku/>
              <w:wordWrap/>
              <w:overflowPunct/>
              <w:topLinePunct w:val="0"/>
              <w:bidi w:val="0"/>
              <w:snapToGrid/>
              <w:spacing w:line="240" w:lineRule="auto"/>
              <w:rPr>
                <w:rFonts w:hint="default" w:ascii="宋体" w:hAnsi="宋体" w:eastAsia="宋体" w:cs="宋体"/>
                <w:szCs w:val="21"/>
                <w:highlight w:val="none"/>
                <w:lang w:val="en-US" w:eastAsia="zh-CN"/>
              </w:rPr>
            </w:pPr>
          </w:p>
          <w:p w14:paraId="44419D4D">
            <w:pPr>
              <w:keepNext w:val="0"/>
              <w:keepLines w:val="0"/>
              <w:pageBreakBefore w:val="0"/>
              <w:widowControl/>
              <w:kinsoku/>
              <w:wordWrap/>
              <w:overflowPunct/>
              <w:topLinePunct w:val="0"/>
              <w:bidi w:val="0"/>
              <w:snapToGrid/>
              <w:spacing w:line="240" w:lineRule="auto"/>
              <w:rPr>
                <w:rFonts w:hint="eastAsia" w:ascii="宋体" w:hAnsi="宋体" w:cs="宋体"/>
                <w:szCs w:val="21"/>
                <w:highlight w:val="none"/>
              </w:rPr>
            </w:pPr>
            <w:r>
              <w:rPr>
                <w:rFonts w:hint="eastAsia" w:ascii="宋体" w:hAnsi="宋体" w:cs="宋体"/>
                <w:szCs w:val="21"/>
                <w:highlight w:val="none"/>
              </w:rPr>
              <w:t>一档（</w:t>
            </w:r>
            <w:r>
              <w:rPr>
                <w:rFonts w:hint="eastAsia" w:ascii="宋体" w:hAnsi="宋体" w:cs="宋体"/>
                <w:szCs w:val="21"/>
                <w:highlight w:val="none"/>
                <w:lang w:val="en-US" w:eastAsia="zh-CN"/>
              </w:rPr>
              <w:t>3</w:t>
            </w:r>
            <w:r>
              <w:rPr>
                <w:rFonts w:hint="eastAsia" w:ascii="宋体" w:hAnsi="宋体" w:cs="宋体"/>
                <w:szCs w:val="21"/>
                <w:highlight w:val="none"/>
              </w:rPr>
              <w:t>分）：提供项目实施方案</w:t>
            </w:r>
            <w:r>
              <w:rPr>
                <w:rFonts w:hint="eastAsia" w:ascii="宋体" w:hAnsi="宋体" w:cs="宋体"/>
                <w:szCs w:val="21"/>
                <w:highlight w:val="none"/>
                <w:lang w:eastAsia="zh-CN"/>
              </w:rPr>
              <w:t>，</w:t>
            </w:r>
            <w:r>
              <w:rPr>
                <w:rFonts w:hint="eastAsia" w:ascii="宋体" w:hAnsi="宋体" w:cs="宋体"/>
                <w:szCs w:val="21"/>
                <w:highlight w:val="none"/>
                <w:lang w:val="en-US" w:eastAsia="zh-CN"/>
              </w:rPr>
              <w:t>方案内容简单、可行性一般，不能全部符合项目实际需求</w:t>
            </w:r>
            <w:r>
              <w:rPr>
                <w:rFonts w:hint="eastAsia" w:ascii="宋体" w:hAnsi="宋体" w:cs="宋体"/>
                <w:szCs w:val="21"/>
                <w:highlight w:val="none"/>
              </w:rPr>
              <w:t>。</w:t>
            </w:r>
          </w:p>
          <w:p w14:paraId="62283D19">
            <w:pPr>
              <w:keepNext w:val="0"/>
              <w:keepLines w:val="0"/>
              <w:pageBreakBefore w:val="0"/>
              <w:widowControl/>
              <w:kinsoku/>
              <w:wordWrap/>
              <w:overflowPunct/>
              <w:topLinePunct w:val="0"/>
              <w:bidi w:val="0"/>
              <w:snapToGrid/>
              <w:spacing w:line="240" w:lineRule="auto"/>
              <w:rPr>
                <w:rFonts w:hint="eastAsia"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6</w:t>
            </w:r>
            <w:r>
              <w:rPr>
                <w:rFonts w:hint="eastAsia" w:ascii="宋体" w:hAnsi="宋体" w:cs="宋体"/>
                <w:szCs w:val="21"/>
                <w:highlight w:val="none"/>
              </w:rPr>
              <w:t>分）：提供项目实施方案，方案内容</w:t>
            </w:r>
            <w:r>
              <w:rPr>
                <w:rFonts w:hint="eastAsia" w:ascii="宋体" w:hAnsi="宋体" w:cs="宋体"/>
                <w:szCs w:val="21"/>
                <w:highlight w:val="none"/>
                <w:lang w:val="en-US" w:eastAsia="zh-CN"/>
              </w:rPr>
              <w:t>全面、有一定可行性，基本符合项目实际需求。</w:t>
            </w:r>
          </w:p>
          <w:p w14:paraId="3EDB1CAF">
            <w:pPr>
              <w:rPr>
                <w:rFonts w:hint="default"/>
                <w:highlight w:val="none"/>
                <w:lang w:val="en-US" w:eastAsia="zh-CN"/>
              </w:rPr>
            </w:pPr>
            <w:r>
              <w:rPr>
                <w:rFonts w:hint="eastAsia" w:ascii="宋体" w:hAnsi="宋体" w:cs="宋体"/>
                <w:szCs w:val="21"/>
                <w:highlight w:val="none"/>
              </w:rPr>
              <w:t>三档（</w:t>
            </w:r>
            <w:r>
              <w:rPr>
                <w:rFonts w:hint="eastAsia" w:ascii="宋体" w:hAnsi="宋体" w:cs="宋体"/>
                <w:szCs w:val="21"/>
                <w:highlight w:val="none"/>
                <w:lang w:val="en-US" w:eastAsia="zh-CN"/>
              </w:rPr>
              <w:t>10</w:t>
            </w:r>
            <w:r>
              <w:rPr>
                <w:rFonts w:hint="eastAsia" w:ascii="宋体" w:hAnsi="宋体" w:cs="宋体"/>
                <w:szCs w:val="21"/>
                <w:highlight w:val="none"/>
              </w:rPr>
              <w:t>分）：提供项目实施方案，方案内容</w:t>
            </w:r>
            <w:r>
              <w:rPr>
                <w:rFonts w:hint="eastAsia" w:ascii="宋体" w:hAnsi="宋体" w:cs="宋体"/>
                <w:szCs w:val="21"/>
                <w:highlight w:val="none"/>
                <w:lang w:val="en-US" w:eastAsia="zh-CN"/>
              </w:rPr>
              <w:t>全面、逻辑性强、可行性充分，完全符合项目实际需求</w:t>
            </w:r>
            <w:r>
              <w:rPr>
                <w:rFonts w:hint="eastAsia" w:ascii="宋体" w:hAnsi="宋体" w:cs="宋体"/>
                <w:szCs w:val="21"/>
                <w:highlight w:val="none"/>
              </w:rPr>
              <w:t>。</w:t>
            </w:r>
          </w:p>
        </w:tc>
        <w:tc>
          <w:tcPr>
            <w:tcW w:w="851" w:type="dxa"/>
            <w:vAlign w:val="center"/>
          </w:tcPr>
          <w:p w14:paraId="310A2CB0">
            <w:pPr>
              <w:keepNext w:val="0"/>
              <w:keepLines w:val="0"/>
              <w:pageBreakBefore w:val="0"/>
              <w:kinsoku/>
              <w:wordWrap/>
              <w:overflowPunct/>
              <w:topLinePunct w:val="0"/>
              <w:autoSpaceDE/>
              <w:autoSpaceDN/>
              <w:bidi w:val="0"/>
              <w:snapToGrid/>
              <w:spacing w:line="240" w:lineRule="auto"/>
              <w:jc w:val="center"/>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10</w:t>
            </w:r>
          </w:p>
        </w:tc>
      </w:tr>
      <w:tr w14:paraId="10D6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2" w:type="dxa"/>
            <w:vAlign w:val="center"/>
          </w:tcPr>
          <w:p w14:paraId="239C21E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1279" w:type="dxa"/>
            <w:vAlign w:val="center"/>
          </w:tcPr>
          <w:p w14:paraId="29BA0646">
            <w:pPr>
              <w:spacing w:line="400" w:lineRule="exact"/>
              <w:jc w:val="center"/>
              <w:rPr>
                <w:rFonts w:hint="default" w:ascii="宋体" w:hAnsi="宋体" w:eastAsia="宋体" w:cs="宋体"/>
                <w:bCs/>
                <w:color w:val="000000"/>
                <w:kern w:val="0"/>
                <w:szCs w:val="21"/>
                <w:lang w:val="en-US" w:eastAsia="zh-CN"/>
              </w:rPr>
            </w:pPr>
            <w:r>
              <w:rPr>
                <w:rFonts w:hint="eastAsia" w:ascii="宋体" w:hAnsi="宋体" w:cs="宋体"/>
                <w:b/>
                <w:szCs w:val="21"/>
                <w:highlight w:val="none"/>
              </w:rPr>
              <w:t xml:space="preserve"> 售后服务方案分</w:t>
            </w:r>
            <w:r>
              <w:rPr>
                <w:rFonts w:hint="eastAsia" w:ascii="宋体" w:hAnsi="宋体" w:cs="宋体"/>
                <w:b/>
                <w:szCs w:val="21"/>
                <w:highlight w:val="none"/>
                <w:lang w:eastAsia="zh-CN"/>
              </w:rPr>
              <w:t>（</w:t>
            </w:r>
            <w:r>
              <w:rPr>
                <w:rFonts w:hint="eastAsia" w:ascii="宋体" w:hAnsi="宋体" w:cs="宋体"/>
                <w:b/>
                <w:szCs w:val="21"/>
                <w:highlight w:val="none"/>
                <w:lang w:val="en-US" w:eastAsia="zh-CN"/>
              </w:rPr>
              <w:t>10分</w:t>
            </w:r>
            <w:r>
              <w:rPr>
                <w:rFonts w:hint="eastAsia" w:ascii="宋体" w:hAnsi="宋体" w:cs="宋体"/>
                <w:b/>
                <w:szCs w:val="21"/>
                <w:highlight w:val="none"/>
                <w:lang w:eastAsia="zh-CN"/>
              </w:rPr>
              <w:t>）</w:t>
            </w:r>
          </w:p>
        </w:tc>
        <w:tc>
          <w:tcPr>
            <w:tcW w:w="6288" w:type="dxa"/>
            <w:vAlign w:val="center"/>
          </w:tcPr>
          <w:p w14:paraId="3DB938A1">
            <w:pPr>
              <w:keepNext w:val="0"/>
              <w:keepLines w:val="0"/>
              <w:pageBreakBefore w:val="0"/>
              <w:kinsoku/>
              <w:wordWrap/>
              <w:overflowPunct/>
              <w:topLinePunct w:val="0"/>
              <w:bidi w:val="0"/>
              <w:snapToGrid/>
              <w:spacing w:line="240" w:lineRule="auto"/>
              <w:textAlignment w:val="center"/>
              <w:rPr>
                <w:rFonts w:hint="eastAsia" w:ascii="宋体" w:hAnsi="宋体" w:cs="宋体"/>
                <w:szCs w:val="21"/>
                <w:highlight w:val="none"/>
              </w:rPr>
            </w:pPr>
            <w:r>
              <w:rPr>
                <w:rFonts w:hint="eastAsia" w:ascii="宋体" w:hAnsi="宋体" w:cs="宋体"/>
                <w:szCs w:val="21"/>
                <w:highlight w:val="none"/>
              </w:rPr>
              <w:t>一档（</w:t>
            </w:r>
            <w:r>
              <w:rPr>
                <w:rFonts w:hint="eastAsia" w:ascii="宋体" w:hAnsi="宋体" w:cs="宋体"/>
                <w:szCs w:val="21"/>
                <w:highlight w:val="none"/>
                <w:lang w:val="en-US" w:eastAsia="zh-CN"/>
              </w:rPr>
              <w:t>3</w:t>
            </w:r>
            <w:r>
              <w:rPr>
                <w:rFonts w:hint="eastAsia" w:ascii="宋体" w:hAnsi="宋体" w:cs="宋体"/>
                <w:szCs w:val="21"/>
                <w:highlight w:val="none"/>
              </w:rPr>
              <w:t>分）：</w:t>
            </w:r>
            <w:r>
              <w:rPr>
                <w:rFonts w:hint="eastAsia" w:ascii="宋体" w:hAnsi="宋体" w:cs="宋体"/>
                <w:szCs w:val="21"/>
                <w:highlight w:val="none"/>
                <w:lang w:val="en-US" w:eastAsia="zh-CN"/>
              </w:rPr>
              <w:t>提供</w:t>
            </w:r>
            <w:r>
              <w:rPr>
                <w:rFonts w:hint="eastAsia" w:ascii="宋体" w:hAnsi="宋体" w:cs="宋体"/>
                <w:szCs w:val="21"/>
                <w:highlight w:val="none"/>
              </w:rPr>
              <w:t>售后服务方案</w:t>
            </w:r>
            <w:r>
              <w:rPr>
                <w:rFonts w:hint="eastAsia" w:ascii="宋体" w:hAnsi="宋体" w:cs="宋体"/>
                <w:szCs w:val="21"/>
                <w:highlight w:val="none"/>
                <w:lang w:eastAsia="zh-CN"/>
              </w:rPr>
              <w:t>，</w:t>
            </w:r>
            <w:r>
              <w:rPr>
                <w:rFonts w:hint="eastAsia" w:ascii="宋体" w:hAnsi="宋体" w:cs="宋体"/>
                <w:szCs w:val="21"/>
                <w:highlight w:val="none"/>
                <w:lang w:val="en-US" w:eastAsia="zh-CN"/>
              </w:rPr>
              <w:t>方案内容简单、不够全面、可行性一般。</w:t>
            </w:r>
          </w:p>
          <w:p w14:paraId="5CC869D6">
            <w:pPr>
              <w:keepNext w:val="0"/>
              <w:keepLines w:val="0"/>
              <w:pageBreakBefore w:val="0"/>
              <w:kinsoku/>
              <w:wordWrap/>
              <w:overflowPunct/>
              <w:topLinePunct w:val="0"/>
              <w:bidi w:val="0"/>
              <w:snapToGrid/>
              <w:spacing w:line="240" w:lineRule="auto"/>
              <w:textAlignment w:val="center"/>
              <w:rPr>
                <w:rFonts w:hint="eastAsia"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6</w:t>
            </w:r>
            <w:r>
              <w:rPr>
                <w:rFonts w:hint="eastAsia" w:ascii="宋体" w:hAnsi="宋体" w:cs="宋体"/>
                <w:szCs w:val="21"/>
                <w:highlight w:val="none"/>
              </w:rPr>
              <w:t>分）：</w:t>
            </w:r>
            <w:r>
              <w:rPr>
                <w:rFonts w:hint="eastAsia" w:ascii="宋体" w:hAnsi="宋体" w:cs="宋体"/>
                <w:szCs w:val="21"/>
                <w:highlight w:val="none"/>
                <w:lang w:val="en-US" w:eastAsia="zh-CN"/>
              </w:rPr>
              <w:t>提供</w:t>
            </w:r>
            <w:r>
              <w:rPr>
                <w:rFonts w:hint="eastAsia" w:ascii="宋体" w:hAnsi="宋体" w:cs="宋体"/>
                <w:szCs w:val="21"/>
                <w:highlight w:val="none"/>
              </w:rPr>
              <w:t>售后服务方案</w:t>
            </w:r>
            <w:r>
              <w:rPr>
                <w:rFonts w:hint="eastAsia" w:ascii="宋体" w:hAnsi="宋体" w:cs="宋体"/>
                <w:szCs w:val="21"/>
                <w:highlight w:val="none"/>
                <w:lang w:eastAsia="zh-CN"/>
              </w:rPr>
              <w:t>，</w:t>
            </w:r>
            <w:r>
              <w:rPr>
                <w:rFonts w:hint="eastAsia" w:ascii="宋体" w:hAnsi="宋体" w:cs="宋体"/>
                <w:szCs w:val="21"/>
                <w:highlight w:val="none"/>
              </w:rPr>
              <w:t>方案</w:t>
            </w:r>
            <w:r>
              <w:rPr>
                <w:rFonts w:hint="eastAsia" w:ascii="宋体" w:hAnsi="宋体" w:cs="宋体"/>
                <w:szCs w:val="21"/>
                <w:highlight w:val="none"/>
                <w:lang w:val="en-US" w:eastAsia="zh-CN"/>
              </w:rPr>
              <w:t>内容全面，有一定可行性，基本符合项目实际需求。</w:t>
            </w:r>
          </w:p>
          <w:p w14:paraId="2940D8C9">
            <w:pPr>
              <w:spacing w:line="400" w:lineRule="exact"/>
              <w:jc w:val="left"/>
              <w:rPr>
                <w:rFonts w:ascii="宋体" w:hAnsi="宋体" w:cs="宋体"/>
                <w:color w:val="000000"/>
                <w:szCs w:val="21"/>
                <w:highlight w:val="none"/>
              </w:rPr>
            </w:pPr>
            <w:r>
              <w:rPr>
                <w:rFonts w:hint="eastAsia" w:ascii="宋体" w:hAnsi="宋体" w:cs="宋体"/>
                <w:szCs w:val="21"/>
                <w:highlight w:val="none"/>
              </w:rPr>
              <w:t>三档（</w:t>
            </w:r>
            <w:r>
              <w:rPr>
                <w:rFonts w:hint="eastAsia" w:ascii="宋体" w:hAnsi="宋体" w:cs="宋体"/>
                <w:szCs w:val="21"/>
                <w:highlight w:val="none"/>
                <w:lang w:val="en-US" w:eastAsia="zh-CN"/>
              </w:rPr>
              <w:t>10</w:t>
            </w:r>
            <w:r>
              <w:rPr>
                <w:rFonts w:hint="eastAsia" w:ascii="宋体" w:hAnsi="宋体" w:cs="宋体"/>
                <w:szCs w:val="21"/>
                <w:highlight w:val="none"/>
              </w:rPr>
              <w:t>分）：提供项目实施方案，方案内容</w:t>
            </w:r>
            <w:r>
              <w:rPr>
                <w:rFonts w:hint="eastAsia" w:ascii="宋体" w:hAnsi="宋体" w:cs="宋体"/>
                <w:szCs w:val="21"/>
                <w:highlight w:val="none"/>
                <w:lang w:val="en-US" w:eastAsia="zh-CN"/>
              </w:rPr>
              <w:t>全面、逻辑性强、可行性充分，完全符合项目实际需求。</w:t>
            </w:r>
          </w:p>
        </w:tc>
        <w:tc>
          <w:tcPr>
            <w:tcW w:w="851" w:type="dxa"/>
            <w:vAlign w:val="center"/>
          </w:tcPr>
          <w:p w14:paraId="5562E359">
            <w:pPr>
              <w:keepNext w:val="0"/>
              <w:keepLines w:val="0"/>
              <w:pageBreakBefore w:val="0"/>
              <w:widowControl/>
              <w:kinsoku/>
              <w:wordWrap/>
              <w:overflowPunct/>
              <w:topLinePunct w:val="0"/>
              <w:autoSpaceDE/>
              <w:autoSpaceDN/>
              <w:bidi w:val="0"/>
              <w:snapToGrid/>
              <w:spacing w:line="240" w:lineRule="auto"/>
              <w:jc w:val="center"/>
              <w:rPr>
                <w:rFonts w:hint="default" w:ascii="宋体" w:hAnsi="宋体" w:cs="宋体"/>
                <w:color w:val="000000"/>
                <w:kern w:val="0"/>
                <w:szCs w:val="21"/>
                <w:highlight w:val="none"/>
                <w:lang w:val="en-US"/>
              </w:rPr>
            </w:pPr>
            <w:r>
              <w:rPr>
                <w:rFonts w:hint="eastAsia" w:ascii="宋体" w:hAnsi="宋体" w:cs="宋体"/>
                <w:color w:val="000000"/>
                <w:kern w:val="0"/>
                <w:szCs w:val="21"/>
                <w:highlight w:val="none"/>
                <w:lang w:val="en-US" w:eastAsia="zh-CN"/>
              </w:rPr>
              <w:t>10</w:t>
            </w:r>
          </w:p>
        </w:tc>
      </w:tr>
      <w:tr w14:paraId="1F23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72" w:type="dxa"/>
            <w:vAlign w:val="center"/>
          </w:tcPr>
          <w:p w14:paraId="4328C546">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w:t>
            </w:r>
          </w:p>
        </w:tc>
        <w:tc>
          <w:tcPr>
            <w:tcW w:w="1279" w:type="dxa"/>
            <w:vAlign w:val="center"/>
          </w:tcPr>
          <w:p w14:paraId="38D7C675">
            <w:pPr>
              <w:keepNext w:val="0"/>
              <w:keepLines w:val="0"/>
              <w:pageBreakBefore w:val="0"/>
              <w:kinsoku/>
              <w:wordWrap/>
              <w:overflowPunct/>
              <w:topLinePunct w:val="0"/>
              <w:autoSpaceDE/>
              <w:autoSpaceDN/>
              <w:bidi w:val="0"/>
              <w:snapToGrid/>
              <w:spacing w:line="240" w:lineRule="auto"/>
              <w:jc w:val="center"/>
              <w:rPr>
                <w:rFonts w:ascii="宋体" w:hAnsi="宋体" w:cs="宋体"/>
                <w:bCs/>
                <w:color w:val="000000"/>
                <w:szCs w:val="21"/>
              </w:rPr>
            </w:pPr>
            <w:r>
              <w:rPr>
                <w:rFonts w:hint="eastAsia" w:ascii="宋体" w:hAnsi="宋体" w:cs="宋体"/>
                <w:b/>
                <w:szCs w:val="21"/>
                <w:highlight w:val="none"/>
              </w:rPr>
              <w:t>业绩分</w:t>
            </w:r>
            <w:r>
              <w:rPr>
                <w:rFonts w:hint="eastAsia" w:ascii="宋体" w:hAnsi="宋体" w:cs="宋体"/>
                <w:b/>
                <w:szCs w:val="21"/>
                <w:highlight w:val="none"/>
                <w:lang w:eastAsia="zh-CN"/>
              </w:rPr>
              <w:t>（</w:t>
            </w:r>
            <w:r>
              <w:rPr>
                <w:rFonts w:hint="eastAsia" w:ascii="宋体" w:hAnsi="宋体" w:cs="宋体"/>
                <w:b/>
                <w:szCs w:val="21"/>
                <w:highlight w:val="none"/>
                <w:lang w:val="en-US" w:eastAsia="zh-CN"/>
              </w:rPr>
              <w:t>10分</w:t>
            </w:r>
          </w:p>
        </w:tc>
        <w:tc>
          <w:tcPr>
            <w:tcW w:w="6288" w:type="dxa"/>
            <w:vAlign w:val="center"/>
          </w:tcPr>
          <w:p w14:paraId="0011A571">
            <w:pPr>
              <w:keepNext w:val="0"/>
              <w:keepLines w:val="0"/>
              <w:pageBreakBefore w:val="0"/>
              <w:widowControl/>
              <w:kinsoku/>
              <w:wordWrap/>
              <w:overflowPunct/>
              <w:topLinePunct w:val="0"/>
              <w:bidi w:val="0"/>
              <w:snapToGrid/>
              <w:spacing w:line="240" w:lineRule="auto"/>
              <w:jc w:val="left"/>
              <w:rPr>
                <w:highlight w:val="none"/>
              </w:rPr>
            </w:pPr>
            <w:r>
              <w:rPr>
                <w:rFonts w:hint="eastAsia" w:ascii="宋体" w:hAnsi="宋体" w:cs="宋体"/>
                <w:szCs w:val="21"/>
                <w:highlight w:val="none"/>
              </w:rPr>
              <w:t>供应商</w:t>
            </w:r>
            <w:r>
              <w:rPr>
                <w:rFonts w:hint="eastAsia" w:ascii="宋体" w:hAnsi="宋体" w:cs="宋体"/>
                <w:szCs w:val="21"/>
                <w:highlight w:val="none"/>
                <w:lang w:val="en-US" w:eastAsia="zh-CN"/>
              </w:rPr>
              <w:t>近三年内</w:t>
            </w:r>
            <w:r>
              <w:rPr>
                <w:rFonts w:hint="eastAsia" w:ascii="宋体" w:hAnsi="宋体" w:cs="宋体"/>
                <w:szCs w:val="21"/>
                <w:highlight w:val="none"/>
              </w:rPr>
              <w:t>有</w:t>
            </w:r>
            <w:r>
              <w:rPr>
                <w:rFonts w:hint="eastAsia" w:ascii="宋体" w:hAnsi="宋体" w:cs="宋体"/>
                <w:szCs w:val="21"/>
                <w:highlight w:val="none"/>
                <w:lang w:val="en-US" w:eastAsia="zh-CN"/>
              </w:rPr>
              <w:t>完成</w:t>
            </w:r>
            <w:r>
              <w:rPr>
                <w:rFonts w:hint="eastAsia" w:ascii="宋体" w:hAnsi="宋体" w:cs="宋体"/>
                <w:szCs w:val="21"/>
                <w:highlight w:val="none"/>
              </w:rPr>
              <w:t>类似项目业绩，每个同类业绩得</w:t>
            </w:r>
            <w:r>
              <w:rPr>
                <w:rFonts w:hint="eastAsia" w:ascii="宋体" w:hAnsi="宋体" w:cs="宋体"/>
                <w:szCs w:val="21"/>
                <w:highlight w:val="none"/>
                <w:lang w:val="en-US" w:eastAsia="zh-CN"/>
              </w:rPr>
              <w:t>5</w:t>
            </w:r>
            <w:r>
              <w:rPr>
                <w:rFonts w:hint="eastAsia" w:ascii="宋体" w:hAnsi="宋体" w:cs="宋体"/>
                <w:szCs w:val="21"/>
                <w:highlight w:val="none"/>
              </w:rPr>
              <w:t>分，满分</w:t>
            </w:r>
            <w:r>
              <w:rPr>
                <w:rFonts w:hint="eastAsia" w:ascii="宋体" w:hAnsi="宋体" w:cs="宋体"/>
                <w:szCs w:val="21"/>
                <w:highlight w:val="none"/>
                <w:lang w:val="en-US" w:eastAsia="zh-CN"/>
              </w:rPr>
              <w:t>10</w:t>
            </w:r>
            <w:r>
              <w:rPr>
                <w:rFonts w:hint="eastAsia" w:ascii="宋体" w:hAnsi="宋体" w:cs="宋体"/>
                <w:szCs w:val="21"/>
                <w:highlight w:val="none"/>
              </w:rPr>
              <w:t>分。注：以合同签订日期为准，需提供成交通知书或合同关键页等复印件材料核对，并加盖供应商的公章，不提供或资料不符不得分。</w:t>
            </w:r>
          </w:p>
        </w:tc>
        <w:tc>
          <w:tcPr>
            <w:tcW w:w="851" w:type="dxa"/>
            <w:vAlign w:val="center"/>
          </w:tcPr>
          <w:p w14:paraId="2FB289EB">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10</w:t>
            </w:r>
          </w:p>
        </w:tc>
      </w:tr>
      <w:tr w14:paraId="0346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239" w:type="dxa"/>
            <w:gridSpan w:val="3"/>
          </w:tcPr>
          <w:p w14:paraId="7C2C2AA7">
            <w:pPr>
              <w:pStyle w:val="10"/>
              <w:keepNext w:val="0"/>
              <w:keepLines w:val="0"/>
              <w:pageBreakBefore w:val="0"/>
              <w:kinsoku/>
              <w:wordWrap/>
              <w:overflowPunct/>
              <w:topLinePunct w:val="0"/>
              <w:autoSpaceDE/>
              <w:autoSpaceDN/>
              <w:bidi w:val="0"/>
              <w:snapToGrid/>
              <w:spacing w:line="240" w:lineRule="auto"/>
              <w:ind w:firstLine="420" w:firstLineChars="200"/>
              <w:rPr>
                <w:rFonts w:hint="default" w:hAnsi="宋体" w:eastAsia="宋体" w:cs="宋体"/>
                <w:bCs/>
                <w:lang w:val="en-US" w:eastAsia="zh-CN"/>
              </w:rPr>
            </w:pPr>
            <w:r>
              <w:rPr>
                <w:rFonts w:hint="eastAsia" w:hAnsi="宋体" w:cs="宋体"/>
                <w:bCs/>
              </w:rPr>
              <w:t>总得分＝1＋2＋3</w:t>
            </w:r>
            <w:r>
              <w:rPr>
                <w:rFonts w:hint="eastAsia" w:hAnsi="宋体" w:cs="宋体"/>
                <w:bCs/>
                <w:lang w:val="en-US" w:eastAsia="zh-CN"/>
              </w:rPr>
              <w:t>+4+5</w:t>
            </w:r>
          </w:p>
        </w:tc>
        <w:tc>
          <w:tcPr>
            <w:tcW w:w="851" w:type="dxa"/>
            <w:vAlign w:val="center"/>
          </w:tcPr>
          <w:p w14:paraId="0DECBF20">
            <w:pPr>
              <w:keepNext w:val="0"/>
              <w:keepLines w:val="0"/>
              <w:pageBreakBefore w:val="0"/>
              <w:widowControl/>
              <w:kinsoku/>
              <w:wordWrap/>
              <w:overflowPunct/>
              <w:topLinePunct w:val="0"/>
              <w:autoSpaceDE/>
              <w:autoSpaceDN/>
              <w:bidi w:val="0"/>
              <w:snapToGrid/>
              <w:spacing w:line="240" w:lineRule="auto"/>
              <w:jc w:val="center"/>
              <w:rPr>
                <w:rFonts w:ascii="宋体" w:hAnsi="宋体" w:cs="宋体"/>
                <w:kern w:val="0"/>
                <w:szCs w:val="21"/>
              </w:rPr>
            </w:pPr>
          </w:p>
        </w:tc>
      </w:tr>
    </w:tbl>
    <w:p w14:paraId="708160DE">
      <w:pPr>
        <w:numPr>
          <w:ilvl w:val="0"/>
          <w:numId w:val="0"/>
        </w:numPr>
        <w:spacing w:line="300" w:lineRule="auto"/>
        <w:ind w:leftChars="0"/>
        <w:rPr>
          <w:rFonts w:hint="eastAsia" w:ascii="宋体" w:hAnsi="宋体" w:cs="宋体"/>
          <w:b/>
          <w:szCs w:val="21"/>
        </w:rPr>
      </w:pPr>
    </w:p>
    <w:p w14:paraId="15251558">
      <w:pPr>
        <w:spacing w:before="120" w:beforeLines="50" w:line="400" w:lineRule="exact"/>
        <w:rPr>
          <w:rFonts w:hint="eastAsia" w:ascii="宋体" w:hAnsi="宋体" w:cs="宋体"/>
          <w:b/>
          <w:szCs w:val="21"/>
          <w:lang w:val="en-US" w:eastAsia="zh-CN"/>
        </w:rPr>
      </w:pPr>
    </w:p>
    <w:p w14:paraId="4E7A0959">
      <w:pPr>
        <w:spacing w:before="120" w:beforeLines="50" w:line="400" w:lineRule="exact"/>
        <w:rPr>
          <w:rFonts w:hint="eastAsia" w:ascii="宋体" w:hAnsi="宋体" w:cs="宋体"/>
          <w:b/>
          <w:szCs w:val="21"/>
          <w:lang w:val="en-US" w:eastAsia="zh-CN"/>
        </w:rPr>
      </w:pPr>
    </w:p>
    <w:p w14:paraId="48941182">
      <w:pPr>
        <w:spacing w:before="120" w:beforeLines="50" w:line="400" w:lineRule="exact"/>
        <w:rPr>
          <w:rFonts w:hint="eastAsia" w:ascii="宋体" w:hAnsi="宋体" w:cs="宋体"/>
          <w:b/>
          <w:szCs w:val="21"/>
          <w:lang w:val="en-US" w:eastAsia="zh-CN"/>
        </w:rPr>
      </w:pPr>
    </w:p>
    <w:p w14:paraId="6A31A1C7">
      <w:pPr>
        <w:spacing w:before="120" w:beforeLines="50" w:line="400" w:lineRule="exact"/>
        <w:rPr>
          <w:rFonts w:hint="eastAsia" w:ascii="宋体" w:hAnsi="宋体" w:cs="宋体"/>
          <w:b/>
          <w:szCs w:val="21"/>
        </w:rPr>
      </w:pPr>
      <w:r>
        <w:rPr>
          <w:rFonts w:hint="eastAsia" w:ascii="宋体" w:hAnsi="宋体" w:cs="宋体"/>
          <w:b/>
          <w:szCs w:val="21"/>
          <w:lang w:val="en-US" w:eastAsia="zh-CN"/>
        </w:rPr>
        <w:t>三</w:t>
      </w:r>
      <w:r>
        <w:rPr>
          <w:rFonts w:hint="eastAsia" w:ascii="宋体" w:hAnsi="宋体" w:cs="宋体"/>
          <w:b/>
          <w:szCs w:val="21"/>
        </w:rPr>
        <w:t>、推荐成交候选供应商</w:t>
      </w:r>
    </w:p>
    <w:p w14:paraId="4D7BDEB8">
      <w:pPr>
        <w:pStyle w:val="13"/>
        <w:ind w:firstLine="420" w:firstLineChars="200"/>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1.评审小组按照采购文件中规定的评审方法及评审标准，对符合性审查合格的响应文件进行商务和技术评估，综合比较与评价。</w:t>
      </w:r>
    </w:p>
    <w:p w14:paraId="45159C88">
      <w:pPr>
        <w:pStyle w:val="13"/>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评审小组应当从质量和服务均能满足采购文件实质性响应要求的供应商中，按照最后</w:t>
      </w:r>
      <w:r>
        <w:rPr>
          <w:rFonts w:hint="eastAsia" w:ascii="宋体" w:hAnsi="宋体" w:cs="宋体"/>
          <w:color w:val="auto"/>
          <w:kern w:val="0"/>
          <w:sz w:val="21"/>
          <w:szCs w:val="21"/>
          <w:highlight w:val="none"/>
          <w:lang w:val="en-US" w:eastAsia="zh-CN" w:bidi="ar-SA"/>
        </w:rPr>
        <w:t>得分</w:t>
      </w:r>
      <w:r>
        <w:rPr>
          <w:rFonts w:hint="eastAsia" w:ascii="宋体" w:hAnsi="宋体" w:eastAsia="宋体" w:cs="宋体"/>
          <w:color w:val="auto"/>
          <w:kern w:val="0"/>
          <w:sz w:val="21"/>
          <w:szCs w:val="21"/>
          <w:highlight w:val="none"/>
          <w:lang w:val="en-US" w:eastAsia="zh-CN" w:bidi="ar-SA"/>
        </w:rPr>
        <w:t>由低到高的顺序</w:t>
      </w:r>
      <w:r>
        <w:rPr>
          <w:rFonts w:hint="eastAsia" w:ascii="宋体" w:hAnsi="宋体" w:cs="宋体"/>
          <w:color w:val="auto"/>
          <w:kern w:val="0"/>
          <w:sz w:val="21"/>
          <w:szCs w:val="21"/>
          <w:highlight w:val="none"/>
          <w:lang w:val="en-US" w:eastAsia="zh-CN" w:bidi="ar-SA"/>
        </w:rPr>
        <w:t>推选出</w:t>
      </w:r>
      <w:r>
        <w:rPr>
          <w:rFonts w:hint="eastAsia" w:ascii="宋体" w:hAnsi="宋体" w:eastAsia="宋体" w:cs="宋体"/>
          <w:color w:val="auto"/>
          <w:kern w:val="0"/>
          <w:sz w:val="21"/>
          <w:szCs w:val="21"/>
          <w:highlight w:val="none"/>
          <w:lang w:val="en-US" w:eastAsia="zh-CN" w:bidi="ar-SA"/>
        </w:rPr>
        <w:t>3名成交候选人，如</w:t>
      </w:r>
      <w:r>
        <w:rPr>
          <w:rFonts w:hint="eastAsia" w:ascii="宋体" w:hAnsi="宋体" w:cs="宋体"/>
          <w:color w:val="auto"/>
          <w:kern w:val="0"/>
          <w:sz w:val="21"/>
          <w:szCs w:val="21"/>
          <w:highlight w:val="none"/>
          <w:lang w:val="en-US" w:eastAsia="zh-CN" w:bidi="ar-SA"/>
        </w:rPr>
        <w:t>得分</w:t>
      </w:r>
      <w:r>
        <w:rPr>
          <w:rFonts w:hint="eastAsia" w:ascii="宋体" w:hAnsi="宋体" w:eastAsia="宋体" w:cs="宋体"/>
          <w:color w:val="auto"/>
          <w:kern w:val="0"/>
          <w:sz w:val="21"/>
          <w:szCs w:val="21"/>
          <w:highlight w:val="none"/>
          <w:lang w:val="en-US" w:eastAsia="zh-CN" w:bidi="ar-SA"/>
        </w:rPr>
        <w:t>相同的，</w:t>
      </w:r>
      <w:r>
        <w:rPr>
          <w:rFonts w:hint="eastAsia" w:ascii="宋体" w:hAnsi="宋体" w:cs="宋体"/>
          <w:color w:val="auto"/>
          <w:kern w:val="0"/>
          <w:sz w:val="21"/>
          <w:szCs w:val="21"/>
          <w:highlight w:val="none"/>
          <w:lang w:val="en-US" w:eastAsia="zh-CN" w:bidi="ar-SA"/>
        </w:rPr>
        <w:t>按报价由低到高依次推选，如得分相同、报价相同，由评审小组讨论决定</w:t>
      </w:r>
      <w:r>
        <w:rPr>
          <w:rFonts w:hint="eastAsia" w:ascii="宋体" w:hAnsi="宋体" w:eastAsia="宋体" w:cs="宋体"/>
          <w:color w:val="auto"/>
          <w:kern w:val="0"/>
          <w:sz w:val="21"/>
          <w:szCs w:val="21"/>
          <w:highlight w:val="none"/>
          <w:lang w:val="en-US" w:eastAsia="zh-CN" w:bidi="ar-SA"/>
        </w:rPr>
        <w:t>。</w:t>
      </w:r>
    </w:p>
    <w:p w14:paraId="4F5E1477">
      <w:pPr>
        <w:pStyle w:val="7"/>
        <w:ind w:firstLine="420" w:firstLineChars="200"/>
        <w:rPr>
          <w:rFonts w:hint="default" w:ascii="仿宋" w:hAnsi="仿宋" w:eastAsia="仿宋" w:cs="仿宋"/>
          <w:b/>
          <w:bCs/>
          <w:color w:val="auto"/>
          <w:sz w:val="24"/>
          <w:szCs w:val="24"/>
          <w:highlight w:val="none"/>
          <w:lang w:val="en-US" w:eastAsia="zh-CN"/>
        </w:rPr>
      </w:pP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如排名第一的成交候选人放弃成交资格或因不可抗力提出不能履行合同，采购人可以确定排名第二的成交候选人为成交供应商，也可以重新组织采购活动。</w:t>
      </w:r>
    </w:p>
    <w:p w14:paraId="1164741A">
      <w:pPr>
        <w:pStyle w:val="7"/>
        <w:rPr>
          <w:rFonts w:hint="default" w:ascii="仿宋" w:hAnsi="仿宋" w:eastAsia="仿宋" w:cs="仿宋"/>
          <w:b/>
          <w:bCs/>
          <w:color w:val="auto"/>
          <w:sz w:val="24"/>
          <w:szCs w:val="24"/>
          <w:lang w:val="en-US" w:eastAsia="zh-CN"/>
        </w:rPr>
      </w:pPr>
    </w:p>
    <w:p w14:paraId="4B3170F5">
      <w:pPr>
        <w:pStyle w:val="5"/>
        <w:rPr>
          <w:rFonts w:hint="default" w:ascii="仿宋" w:hAnsi="仿宋" w:eastAsia="仿宋" w:cs="仿宋"/>
          <w:b/>
          <w:bCs/>
          <w:color w:val="auto"/>
          <w:sz w:val="24"/>
          <w:szCs w:val="24"/>
          <w:lang w:val="en-US" w:eastAsia="zh-CN"/>
        </w:rPr>
      </w:pPr>
    </w:p>
    <w:p w14:paraId="1BFDB1FD">
      <w:pPr>
        <w:pStyle w:val="13"/>
        <w:rPr>
          <w:rFonts w:hint="eastAsia"/>
          <w:color w:val="auto"/>
          <w:lang w:val="en-US" w:eastAsia="zh-CN"/>
        </w:rPr>
      </w:pPr>
      <w:bookmarkStart w:id="9" w:name="_Toc26137"/>
    </w:p>
    <w:p w14:paraId="166112B5">
      <w:pPr>
        <w:pStyle w:val="13"/>
        <w:rPr>
          <w:rFonts w:hint="eastAsia"/>
          <w:color w:val="auto"/>
          <w:lang w:val="en-US" w:eastAsia="zh-CN"/>
        </w:rPr>
      </w:pPr>
    </w:p>
    <w:p w14:paraId="1EDEB931">
      <w:pPr>
        <w:pStyle w:val="13"/>
        <w:rPr>
          <w:rFonts w:hint="eastAsia"/>
          <w:color w:val="auto"/>
          <w:lang w:val="en-US" w:eastAsia="zh-CN"/>
        </w:rPr>
      </w:pPr>
    </w:p>
    <w:p w14:paraId="1C83538C">
      <w:pPr>
        <w:pStyle w:val="13"/>
        <w:rPr>
          <w:rFonts w:hint="eastAsia"/>
          <w:color w:val="auto"/>
          <w:lang w:val="en-US" w:eastAsia="zh-CN"/>
        </w:rPr>
      </w:pPr>
    </w:p>
    <w:p w14:paraId="384A23CD">
      <w:pPr>
        <w:pStyle w:val="13"/>
        <w:rPr>
          <w:rFonts w:hint="eastAsia"/>
          <w:color w:val="auto"/>
          <w:lang w:val="en-US" w:eastAsia="zh-CN"/>
        </w:rPr>
      </w:pPr>
    </w:p>
    <w:p w14:paraId="50D72584">
      <w:pPr>
        <w:pStyle w:val="13"/>
        <w:rPr>
          <w:rFonts w:hint="eastAsia"/>
          <w:color w:val="auto"/>
          <w:lang w:val="en-US" w:eastAsia="zh-CN"/>
        </w:rPr>
      </w:pPr>
    </w:p>
    <w:p w14:paraId="1F4D75C9">
      <w:pPr>
        <w:pStyle w:val="13"/>
        <w:rPr>
          <w:rFonts w:hint="eastAsia"/>
          <w:color w:val="auto"/>
          <w:lang w:val="en-US" w:eastAsia="zh-CN"/>
        </w:rPr>
      </w:pPr>
    </w:p>
    <w:p w14:paraId="7612B5C3">
      <w:pPr>
        <w:pStyle w:val="13"/>
        <w:rPr>
          <w:rFonts w:hint="eastAsia"/>
          <w:color w:val="auto"/>
          <w:lang w:val="en-US" w:eastAsia="zh-CN"/>
        </w:rPr>
      </w:pPr>
    </w:p>
    <w:p w14:paraId="7AEDAEB6">
      <w:pPr>
        <w:pStyle w:val="13"/>
        <w:rPr>
          <w:rFonts w:hint="eastAsia"/>
          <w:color w:val="auto"/>
          <w:lang w:val="en-US" w:eastAsia="zh-CN"/>
        </w:rPr>
      </w:pPr>
    </w:p>
    <w:p w14:paraId="72F4161D">
      <w:pPr>
        <w:pStyle w:val="13"/>
        <w:rPr>
          <w:rFonts w:hint="eastAsia"/>
          <w:color w:val="auto"/>
          <w:lang w:val="en-US" w:eastAsia="zh-CN"/>
        </w:rPr>
      </w:pPr>
    </w:p>
    <w:p w14:paraId="250B74CB">
      <w:pPr>
        <w:pStyle w:val="13"/>
        <w:rPr>
          <w:rFonts w:hint="eastAsia"/>
          <w:color w:val="auto"/>
          <w:lang w:val="en-US" w:eastAsia="zh-CN"/>
        </w:rPr>
      </w:pPr>
    </w:p>
    <w:p w14:paraId="2EB003EE">
      <w:pPr>
        <w:pStyle w:val="13"/>
        <w:rPr>
          <w:rFonts w:hint="eastAsia"/>
          <w:color w:val="auto"/>
          <w:lang w:val="en-US" w:eastAsia="zh-CN"/>
        </w:rPr>
      </w:pPr>
    </w:p>
    <w:p w14:paraId="46B34F97">
      <w:pPr>
        <w:pStyle w:val="13"/>
        <w:rPr>
          <w:rFonts w:hint="eastAsia"/>
          <w:color w:val="auto"/>
          <w:lang w:val="en-US" w:eastAsia="zh-CN"/>
        </w:rPr>
      </w:pPr>
    </w:p>
    <w:p w14:paraId="789607B6">
      <w:pPr>
        <w:pStyle w:val="13"/>
        <w:rPr>
          <w:rFonts w:hint="eastAsia"/>
          <w:color w:val="auto"/>
          <w:lang w:val="en-US" w:eastAsia="zh-CN"/>
        </w:rPr>
      </w:pPr>
    </w:p>
    <w:p w14:paraId="6F636F45">
      <w:pPr>
        <w:pStyle w:val="13"/>
        <w:rPr>
          <w:rFonts w:hint="eastAsia"/>
          <w:color w:val="auto"/>
          <w:lang w:val="en-US" w:eastAsia="zh-CN"/>
        </w:rPr>
      </w:pPr>
    </w:p>
    <w:p w14:paraId="054CEDAC">
      <w:pPr>
        <w:pStyle w:val="13"/>
        <w:rPr>
          <w:rFonts w:hint="eastAsia"/>
          <w:color w:val="auto"/>
          <w:lang w:val="en-US" w:eastAsia="zh-CN"/>
        </w:rPr>
      </w:pPr>
    </w:p>
    <w:p w14:paraId="2C20CE9C">
      <w:pPr>
        <w:pStyle w:val="13"/>
        <w:rPr>
          <w:rFonts w:hint="eastAsia"/>
          <w:color w:val="auto"/>
          <w:lang w:val="en-US" w:eastAsia="zh-CN"/>
        </w:rPr>
      </w:pPr>
    </w:p>
    <w:p w14:paraId="1CA60215">
      <w:pPr>
        <w:pStyle w:val="13"/>
        <w:rPr>
          <w:rFonts w:hint="eastAsia"/>
          <w:color w:val="auto"/>
          <w:lang w:val="en-US" w:eastAsia="zh-CN"/>
        </w:rPr>
      </w:pPr>
    </w:p>
    <w:p w14:paraId="23864D92">
      <w:pPr>
        <w:pStyle w:val="13"/>
        <w:rPr>
          <w:rFonts w:hint="eastAsia"/>
          <w:color w:val="auto"/>
          <w:lang w:val="en-US" w:eastAsia="zh-CN"/>
        </w:rPr>
      </w:pPr>
    </w:p>
    <w:p w14:paraId="6D0BA792">
      <w:pPr>
        <w:pStyle w:val="13"/>
        <w:rPr>
          <w:rFonts w:hint="eastAsia"/>
          <w:color w:val="auto"/>
          <w:lang w:val="en-US" w:eastAsia="zh-CN"/>
        </w:rPr>
      </w:pPr>
    </w:p>
    <w:p w14:paraId="4BAEA9AD">
      <w:pPr>
        <w:pStyle w:val="13"/>
        <w:rPr>
          <w:rFonts w:hint="eastAsia"/>
          <w:color w:val="auto"/>
          <w:lang w:val="en-US" w:eastAsia="zh-CN"/>
        </w:rPr>
      </w:pPr>
    </w:p>
    <w:p w14:paraId="65DD281E">
      <w:pPr>
        <w:pStyle w:val="13"/>
        <w:rPr>
          <w:rFonts w:hint="eastAsia"/>
          <w:color w:val="auto"/>
          <w:lang w:val="en-US" w:eastAsia="zh-CN"/>
        </w:rPr>
      </w:pPr>
    </w:p>
    <w:p w14:paraId="64B18036">
      <w:pPr>
        <w:pStyle w:val="13"/>
        <w:rPr>
          <w:rFonts w:hint="eastAsia"/>
          <w:color w:val="auto"/>
          <w:lang w:val="en-US" w:eastAsia="zh-CN"/>
        </w:rPr>
      </w:pPr>
    </w:p>
    <w:p w14:paraId="4D923A1A">
      <w:pPr>
        <w:pStyle w:val="13"/>
        <w:rPr>
          <w:rFonts w:hint="eastAsia"/>
          <w:color w:val="auto"/>
          <w:lang w:val="en-US" w:eastAsia="zh-CN"/>
        </w:rPr>
      </w:pPr>
    </w:p>
    <w:p w14:paraId="4451B07D">
      <w:pPr>
        <w:pStyle w:val="13"/>
        <w:rPr>
          <w:rFonts w:hint="eastAsia"/>
          <w:color w:val="auto"/>
          <w:lang w:val="en-US" w:eastAsia="zh-CN"/>
        </w:rPr>
      </w:pPr>
    </w:p>
    <w:p w14:paraId="66DF7FD2">
      <w:pPr>
        <w:pStyle w:val="13"/>
        <w:rPr>
          <w:rFonts w:hint="eastAsia"/>
          <w:color w:val="auto"/>
          <w:lang w:val="en-US" w:eastAsia="zh-CN"/>
        </w:rPr>
      </w:pPr>
    </w:p>
    <w:p w14:paraId="42CF680A">
      <w:pPr>
        <w:pStyle w:val="13"/>
        <w:rPr>
          <w:rFonts w:hint="eastAsia"/>
          <w:color w:val="auto"/>
          <w:lang w:val="en-US" w:eastAsia="zh-CN"/>
        </w:rPr>
      </w:pPr>
    </w:p>
    <w:p w14:paraId="44D213B2">
      <w:pPr>
        <w:pStyle w:val="13"/>
        <w:rPr>
          <w:rFonts w:hint="eastAsia"/>
          <w:color w:val="auto"/>
          <w:lang w:val="en-US" w:eastAsia="zh-CN"/>
        </w:rPr>
      </w:pPr>
    </w:p>
    <w:p w14:paraId="39D789C4">
      <w:pPr>
        <w:pStyle w:val="13"/>
        <w:rPr>
          <w:rFonts w:hint="eastAsia"/>
          <w:color w:val="auto"/>
          <w:lang w:val="en-US" w:eastAsia="zh-CN"/>
        </w:rPr>
      </w:pPr>
    </w:p>
    <w:p w14:paraId="1C0C5A11">
      <w:pPr>
        <w:pStyle w:val="13"/>
        <w:rPr>
          <w:rFonts w:hint="eastAsia"/>
          <w:color w:val="auto"/>
          <w:lang w:val="en-US" w:eastAsia="zh-CN"/>
        </w:rPr>
      </w:pPr>
    </w:p>
    <w:p w14:paraId="64E7DA1D">
      <w:pPr>
        <w:pStyle w:val="13"/>
        <w:rPr>
          <w:rFonts w:hint="eastAsia"/>
          <w:color w:val="auto"/>
          <w:lang w:val="en-US" w:eastAsia="zh-CN"/>
        </w:rPr>
      </w:pPr>
    </w:p>
    <w:p w14:paraId="763C8533">
      <w:pPr>
        <w:pStyle w:val="13"/>
        <w:rPr>
          <w:rFonts w:hint="eastAsia"/>
          <w:color w:val="auto"/>
          <w:lang w:val="en-US" w:eastAsia="zh-CN"/>
        </w:rPr>
      </w:pPr>
    </w:p>
    <w:p w14:paraId="4C548E86">
      <w:pPr>
        <w:pStyle w:val="13"/>
        <w:rPr>
          <w:rFonts w:hint="eastAsia"/>
          <w:color w:val="auto"/>
          <w:lang w:val="en-US" w:eastAsia="zh-CN"/>
        </w:rPr>
      </w:pPr>
    </w:p>
    <w:p w14:paraId="0C2166C4">
      <w:pPr>
        <w:pStyle w:val="13"/>
        <w:rPr>
          <w:rFonts w:hint="eastAsia"/>
          <w:color w:val="auto"/>
          <w:lang w:val="en-US" w:eastAsia="zh-CN"/>
        </w:rPr>
      </w:pPr>
    </w:p>
    <w:p w14:paraId="2924014D">
      <w:pPr>
        <w:pStyle w:val="13"/>
        <w:rPr>
          <w:rFonts w:hint="eastAsia"/>
          <w:color w:val="auto"/>
          <w:lang w:val="en-US" w:eastAsia="zh-CN"/>
        </w:rPr>
      </w:pPr>
    </w:p>
    <w:p w14:paraId="134C73F3">
      <w:pPr>
        <w:pStyle w:val="13"/>
        <w:rPr>
          <w:rFonts w:hint="eastAsia"/>
          <w:color w:val="auto"/>
          <w:lang w:val="en-US" w:eastAsia="zh-CN"/>
        </w:rPr>
      </w:pPr>
    </w:p>
    <w:p w14:paraId="07B976F5">
      <w:pPr>
        <w:pStyle w:val="13"/>
        <w:rPr>
          <w:rFonts w:hint="eastAsia"/>
          <w:color w:val="auto"/>
          <w:lang w:val="en-US" w:eastAsia="zh-CN"/>
        </w:rPr>
      </w:pPr>
    </w:p>
    <w:p w14:paraId="4710594D">
      <w:pPr>
        <w:pStyle w:val="13"/>
        <w:rPr>
          <w:rFonts w:hint="eastAsia"/>
          <w:color w:val="auto"/>
          <w:lang w:val="en-US" w:eastAsia="zh-CN"/>
        </w:rPr>
      </w:pPr>
    </w:p>
    <w:p w14:paraId="2708FE39">
      <w:pPr>
        <w:pStyle w:val="13"/>
        <w:rPr>
          <w:rFonts w:hint="eastAsia"/>
          <w:color w:val="auto"/>
          <w:lang w:val="en-US" w:eastAsia="zh-CN"/>
        </w:rPr>
      </w:pPr>
    </w:p>
    <w:p w14:paraId="26F1ECE7">
      <w:pPr>
        <w:pStyle w:val="13"/>
        <w:rPr>
          <w:rFonts w:hint="eastAsia"/>
          <w:color w:val="auto"/>
          <w:lang w:val="en-US" w:eastAsia="zh-CN"/>
        </w:rPr>
      </w:pPr>
    </w:p>
    <w:p w14:paraId="1A21BBF5">
      <w:pPr>
        <w:pStyle w:val="13"/>
        <w:rPr>
          <w:rFonts w:hint="eastAsia"/>
          <w:color w:val="auto"/>
          <w:lang w:val="en-US" w:eastAsia="zh-CN"/>
        </w:rPr>
      </w:pPr>
    </w:p>
    <w:p w14:paraId="1F3860E2">
      <w:pPr>
        <w:pStyle w:val="13"/>
        <w:rPr>
          <w:rFonts w:hint="eastAsia"/>
          <w:color w:val="auto"/>
          <w:lang w:val="en-US" w:eastAsia="zh-CN"/>
        </w:rPr>
      </w:pPr>
    </w:p>
    <w:p w14:paraId="7116A871">
      <w:pPr>
        <w:pStyle w:val="13"/>
        <w:rPr>
          <w:rFonts w:hint="eastAsia"/>
          <w:color w:val="auto"/>
          <w:lang w:val="en-US" w:eastAsia="zh-CN"/>
        </w:rPr>
      </w:pPr>
    </w:p>
    <w:p w14:paraId="4B753B88">
      <w:pPr>
        <w:pStyle w:val="13"/>
        <w:rPr>
          <w:rFonts w:hint="eastAsia"/>
          <w:color w:val="auto"/>
          <w:lang w:val="en-US" w:eastAsia="zh-CN"/>
        </w:rPr>
      </w:pPr>
    </w:p>
    <w:p w14:paraId="4328A5C7">
      <w:pPr>
        <w:pStyle w:val="13"/>
        <w:rPr>
          <w:rFonts w:hint="eastAsia"/>
          <w:color w:val="auto"/>
          <w:lang w:val="en-US" w:eastAsia="zh-CN"/>
        </w:rPr>
      </w:pPr>
    </w:p>
    <w:p w14:paraId="13D89D3D">
      <w:pPr>
        <w:pStyle w:val="13"/>
        <w:rPr>
          <w:rFonts w:hint="eastAsia"/>
          <w:color w:val="auto"/>
          <w:lang w:val="en-US" w:eastAsia="zh-CN"/>
        </w:rPr>
      </w:pPr>
    </w:p>
    <w:p w14:paraId="6491C33F">
      <w:pPr>
        <w:widowControl/>
        <w:jc w:val="center"/>
        <w:outlineLvl w:val="0"/>
        <w:rPr>
          <w:rFonts w:hint="eastAsia" w:ascii="宋体" w:hAnsi="宋体" w:eastAsia="宋体" w:cs="宋体"/>
          <w:color w:val="auto"/>
          <w:sz w:val="32"/>
          <w:szCs w:val="32"/>
          <w:highlight w:val="none"/>
          <w:lang w:val="en-US" w:eastAsia="zh-CN"/>
        </w:rPr>
      </w:pPr>
      <w:bookmarkStart w:id="10" w:name="_Toc11168"/>
      <w:bookmarkStart w:id="11" w:name="_Toc6081"/>
      <w:r>
        <w:rPr>
          <w:rFonts w:hint="eastAsia" w:ascii="宋体" w:hAnsi="宋体" w:eastAsia="宋体" w:cs="宋体"/>
          <w:color w:val="auto"/>
          <w:sz w:val="32"/>
          <w:szCs w:val="32"/>
          <w:highlight w:val="none"/>
          <w:lang w:val="en-US" w:eastAsia="zh-CN"/>
        </w:rPr>
        <w:t>第五章  响应文件格式</w:t>
      </w:r>
      <w:bookmarkEnd w:id="9"/>
      <w:bookmarkEnd w:id="10"/>
      <w:bookmarkEnd w:id="11"/>
    </w:p>
    <w:p w14:paraId="7638A2E2">
      <w:pPr>
        <w:autoSpaceDE w:val="0"/>
        <w:autoSpaceDN w:val="0"/>
        <w:adjustRightInd w:val="0"/>
        <w:spacing w:line="360" w:lineRule="auto"/>
        <w:ind w:firstLine="420" w:firstLineChars="200"/>
        <w:rPr>
          <w:rFonts w:hint="eastAsia" w:ascii="宋体" w:hAnsi="宋体" w:cs="宋体"/>
          <w:color w:val="auto"/>
          <w:szCs w:val="21"/>
          <w:lang w:val="zh-CN"/>
        </w:rPr>
      </w:pPr>
    </w:p>
    <w:p w14:paraId="02BB1CA6">
      <w:pPr>
        <w:autoSpaceDE w:val="0"/>
        <w:autoSpaceDN w:val="0"/>
        <w:adjustRightInd w:val="0"/>
        <w:spacing w:line="360" w:lineRule="auto"/>
        <w:ind w:firstLine="420" w:firstLineChars="200"/>
        <w:rPr>
          <w:rFonts w:hint="eastAsia" w:ascii="宋体" w:hAnsi="宋体" w:cs="宋体"/>
          <w:color w:val="auto"/>
          <w:szCs w:val="21"/>
          <w:lang w:val="zh-CN"/>
        </w:rPr>
      </w:pPr>
    </w:p>
    <w:p w14:paraId="5052E5FB">
      <w:pPr>
        <w:autoSpaceDE w:val="0"/>
        <w:autoSpaceDN w:val="0"/>
        <w:adjustRightIn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zh-CN"/>
        </w:rPr>
        <w:t>说明：</w:t>
      </w:r>
    </w:p>
    <w:p w14:paraId="08B9B225">
      <w:pPr>
        <w:pStyle w:val="10"/>
        <w:spacing w:line="400" w:lineRule="exact"/>
        <w:ind w:left="315" w:firstLine="0" w:firstLineChars="0"/>
        <w:rPr>
          <w:rFonts w:hint="eastAsia" w:hAnsi="宋体" w:cs="宋体"/>
          <w:color w:val="auto"/>
          <w:szCs w:val="21"/>
        </w:rPr>
      </w:pPr>
      <w:r>
        <w:rPr>
          <w:rFonts w:hint="eastAsia" w:hAnsi="宋体" w:cs="宋体"/>
          <w:color w:val="auto"/>
          <w:szCs w:val="21"/>
          <w:lang w:val="zh-CN"/>
        </w:rPr>
        <w:t>1、</w:t>
      </w:r>
      <w:r>
        <w:rPr>
          <w:rFonts w:hint="eastAsia" w:hAnsi="宋体" w:cs="宋体"/>
          <w:color w:val="auto"/>
          <w:szCs w:val="21"/>
        </w:rPr>
        <w:t>本章所列的响应文件格式</w:t>
      </w:r>
      <w:r>
        <w:rPr>
          <w:rFonts w:hint="eastAsia" w:hAnsi="宋体" w:cs="宋体"/>
          <w:color w:val="auto"/>
          <w:szCs w:val="21"/>
          <w:lang w:val="zh-CN"/>
        </w:rPr>
        <w:t>，供应商可根据自身情况进行补充和修改、扩展，但补充和修改不得造成与本章格式内容有实质性的违背。</w:t>
      </w:r>
    </w:p>
    <w:p w14:paraId="466B0FB7">
      <w:pPr>
        <w:pStyle w:val="10"/>
        <w:spacing w:line="400" w:lineRule="exact"/>
        <w:ind w:left="315" w:firstLine="0" w:firstLineChars="0"/>
        <w:rPr>
          <w:rFonts w:hint="eastAsia" w:hAnsi="宋体" w:cs="宋体"/>
          <w:color w:val="auto"/>
          <w:szCs w:val="21"/>
          <w:lang w:val="zh-CN"/>
        </w:rPr>
      </w:pPr>
      <w:r>
        <w:rPr>
          <w:rFonts w:hint="eastAsia" w:hAnsi="宋体" w:cs="宋体"/>
          <w:color w:val="auto"/>
          <w:szCs w:val="21"/>
          <w:lang w:val="zh-CN"/>
        </w:rPr>
        <w:t>2、</w:t>
      </w:r>
      <w:r>
        <w:rPr>
          <w:rFonts w:hint="eastAsia" w:hAnsi="宋体" w:cs="宋体"/>
          <w:color w:val="auto"/>
          <w:szCs w:val="21"/>
        </w:rPr>
        <w:t>目录由供应商自拟</w:t>
      </w:r>
      <w:r>
        <w:rPr>
          <w:rFonts w:hint="eastAsia" w:hAnsi="宋体" w:cs="宋体"/>
          <w:color w:val="auto"/>
          <w:szCs w:val="21"/>
          <w:lang w:val="zh-CN"/>
        </w:rPr>
        <w:t>。</w:t>
      </w:r>
    </w:p>
    <w:p w14:paraId="28DF11F2">
      <w:pPr>
        <w:pStyle w:val="10"/>
        <w:spacing w:line="400" w:lineRule="exact"/>
        <w:ind w:left="315" w:firstLine="0" w:firstLineChars="0"/>
        <w:rPr>
          <w:rFonts w:hint="eastAsia" w:hAnsi="宋体" w:cs="宋体"/>
          <w:color w:val="auto"/>
          <w:szCs w:val="21"/>
          <w:lang w:val="zh-CN"/>
        </w:rPr>
      </w:pPr>
      <w:r>
        <w:rPr>
          <w:rFonts w:hint="eastAsia" w:hAnsi="宋体" w:cs="宋体"/>
          <w:color w:val="auto"/>
          <w:szCs w:val="21"/>
          <w:lang w:val="zh-CN"/>
        </w:rPr>
        <w:t>3、</w:t>
      </w:r>
      <w:r>
        <w:rPr>
          <w:rFonts w:hint="eastAsia" w:hAnsi="宋体" w:cs="宋体"/>
          <w:color w:val="auto"/>
          <w:szCs w:val="21"/>
        </w:rPr>
        <w:t>供应商</w:t>
      </w:r>
      <w:r>
        <w:rPr>
          <w:rFonts w:hint="eastAsia" w:hAnsi="宋体" w:cs="宋体"/>
          <w:color w:val="auto"/>
          <w:szCs w:val="21"/>
          <w:lang w:val="zh-CN"/>
        </w:rPr>
        <w:t>资格证明文件按</w:t>
      </w:r>
      <w:r>
        <w:rPr>
          <w:rFonts w:hint="eastAsia" w:hAnsi="宋体" w:cs="宋体"/>
          <w:color w:val="auto"/>
          <w:szCs w:val="21"/>
        </w:rPr>
        <w:t>供应商</w:t>
      </w:r>
      <w:r>
        <w:rPr>
          <w:rFonts w:hint="eastAsia" w:hAnsi="宋体" w:cs="宋体"/>
          <w:color w:val="auto"/>
          <w:szCs w:val="21"/>
          <w:lang w:val="zh-CN"/>
        </w:rPr>
        <w:t>须知要求提供。</w:t>
      </w:r>
    </w:p>
    <w:p w14:paraId="304A52EF">
      <w:pPr>
        <w:pStyle w:val="10"/>
        <w:spacing w:line="400" w:lineRule="exact"/>
        <w:ind w:left="315" w:firstLine="0" w:firstLineChars="0"/>
        <w:rPr>
          <w:rFonts w:hint="eastAsia" w:hAnsi="宋体" w:cs="宋体"/>
          <w:color w:val="auto"/>
          <w:szCs w:val="21"/>
          <w:lang w:val="zh-CN"/>
        </w:rPr>
      </w:pPr>
      <w:r>
        <w:rPr>
          <w:rFonts w:hint="eastAsia" w:hAnsi="宋体" w:cs="宋体"/>
          <w:color w:val="auto"/>
          <w:szCs w:val="21"/>
          <w:lang w:val="zh-CN"/>
        </w:rPr>
        <w:t>4、《法定代表人(负责人)授权委托书》填写说明：</w:t>
      </w:r>
    </w:p>
    <w:p w14:paraId="54218752">
      <w:pPr>
        <w:pStyle w:val="10"/>
        <w:spacing w:line="400" w:lineRule="exact"/>
        <w:ind w:left="225" w:leftChars="107" w:firstLine="418" w:firstLineChars="0"/>
        <w:rPr>
          <w:rFonts w:hint="eastAsia" w:hAnsi="宋体" w:cs="宋体"/>
          <w:bCs/>
          <w:color w:val="auto"/>
          <w:szCs w:val="21"/>
        </w:rPr>
      </w:pPr>
      <w:r>
        <w:rPr>
          <w:rFonts w:hint="eastAsia" w:hAnsi="宋体" w:cs="宋体"/>
          <w:bCs/>
          <w:color w:val="auto"/>
          <w:szCs w:val="21"/>
        </w:rPr>
        <w:t>1）委托书所签发的代理期限必须涵盖代理人所有签字为有效时间。</w:t>
      </w:r>
    </w:p>
    <w:p w14:paraId="773C61A0">
      <w:pPr>
        <w:pStyle w:val="10"/>
        <w:spacing w:line="400" w:lineRule="exact"/>
        <w:ind w:left="225" w:leftChars="107" w:firstLine="418" w:firstLineChars="0"/>
        <w:rPr>
          <w:rFonts w:hint="eastAsia" w:hAnsi="宋体" w:cs="宋体"/>
          <w:bCs/>
          <w:color w:val="auto"/>
          <w:szCs w:val="21"/>
        </w:rPr>
      </w:pPr>
      <w:r>
        <w:rPr>
          <w:rFonts w:hint="eastAsia" w:hAnsi="宋体" w:cs="宋体"/>
          <w:bCs/>
          <w:color w:val="auto"/>
          <w:szCs w:val="21"/>
        </w:rPr>
        <w:t>2）委托书内容填写要明确，文字要工整清楚，涂改无效。</w:t>
      </w:r>
    </w:p>
    <w:p w14:paraId="789F0456">
      <w:pPr>
        <w:pStyle w:val="10"/>
        <w:spacing w:line="400" w:lineRule="exact"/>
        <w:ind w:left="225" w:leftChars="107" w:firstLine="418" w:firstLineChars="0"/>
        <w:rPr>
          <w:rFonts w:hint="eastAsia" w:hAnsi="宋体" w:cs="宋体"/>
          <w:bCs/>
          <w:color w:val="auto"/>
          <w:szCs w:val="21"/>
        </w:rPr>
      </w:pPr>
      <w:r>
        <w:rPr>
          <w:rFonts w:hint="eastAsia" w:hAnsi="宋体" w:cs="宋体"/>
          <w:bCs/>
          <w:color w:val="auto"/>
          <w:szCs w:val="21"/>
        </w:rPr>
        <w:t>3）委托书不得转借、转让，不得买卖。</w:t>
      </w:r>
    </w:p>
    <w:p w14:paraId="07E654F7">
      <w:pPr>
        <w:pStyle w:val="10"/>
        <w:spacing w:line="400" w:lineRule="exact"/>
        <w:ind w:left="225" w:leftChars="107" w:firstLine="418" w:firstLineChars="0"/>
        <w:rPr>
          <w:rFonts w:hint="eastAsia" w:hAnsi="宋体" w:cs="宋体"/>
          <w:bCs/>
          <w:color w:val="auto"/>
          <w:szCs w:val="21"/>
        </w:rPr>
      </w:pPr>
      <w:r>
        <w:rPr>
          <w:rFonts w:hint="eastAsia" w:hAnsi="宋体" w:cs="宋体"/>
          <w:bCs/>
          <w:color w:val="auto"/>
          <w:szCs w:val="21"/>
        </w:rPr>
        <w:t>4）代理人根据授权范围，以委托单位的名义签订合同，并将此委托书提交给对方作为合同附件。</w:t>
      </w:r>
    </w:p>
    <w:p w14:paraId="1109565E">
      <w:pPr>
        <w:snapToGrid w:val="0"/>
        <w:spacing w:before="120" w:beforeLines="50" w:after="50" w:line="440" w:lineRule="exact"/>
        <w:jc w:val="left"/>
        <w:outlineLvl w:val="9"/>
        <w:rPr>
          <w:rFonts w:hint="eastAsia" w:ascii="宋体" w:hAnsi="宋体" w:eastAsia="宋体" w:cs="宋体"/>
          <w:color w:val="auto"/>
          <w:sz w:val="24"/>
          <w:highlight w:val="none"/>
        </w:rPr>
      </w:pPr>
    </w:p>
    <w:p w14:paraId="0D6938CB">
      <w:pPr>
        <w:pStyle w:val="10"/>
        <w:spacing w:line="400" w:lineRule="exact"/>
        <w:ind w:left="315" w:firstLine="0" w:firstLineChars="0"/>
        <w:rPr>
          <w:rFonts w:hint="eastAsia" w:hAnsi="宋体" w:cs="宋体"/>
          <w:color w:val="auto"/>
          <w:szCs w:val="21"/>
          <w:lang w:val="zh-CN"/>
        </w:rPr>
      </w:pPr>
      <w:bookmarkStart w:id="12" w:name="_Hlk89181132"/>
      <w:r>
        <w:rPr>
          <w:rFonts w:hint="eastAsia" w:hAnsi="宋体" w:cs="宋体"/>
          <w:color w:val="auto"/>
          <w:szCs w:val="21"/>
          <w:lang w:val="zh-CN"/>
        </w:rPr>
        <w:t>注：有签字、盖章要求的应按要求签字（签章）、盖章（签章）</w:t>
      </w:r>
      <w:bookmarkEnd w:id="12"/>
    </w:p>
    <w:p w14:paraId="61C8DF5D">
      <w:pPr>
        <w:snapToGrid w:val="0"/>
        <w:spacing w:before="120" w:beforeLines="50" w:after="50" w:line="440" w:lineRule="exact"/>
        <w:jc w:val="left"/>
        <w:outlineLvl w:val="9"/>
        <w:rPr>
          <w:rFonts w:hint="eastAsia" w:ascii="宋体" w:hAnsi="宋体" w:eastAsia="宋体" w:cs="宋体"/>
          <w:color w:val="auto"/>
          <w:sz w:val="24"/>
          <w:highlight w:val="none"/>
        </w:rPr>
      </w:pPr>
    </w:p>
    <w:p w14:paraId="0E3C2A3A">
      <w:pPr>
        <w:snapToGrid w:val="0"/>
        <w:spacing w:before="120" w:beforeLines="50" w:after="50" w:line="440" w:lineRule="exact"/>
        <w:jc w:val="left"/>
        <w:outlineLvl w:val="9"/>
        <w:rPr>
          <w:rFonts w:hint="eastAsia" w:ascii="宋体" w:hAnsi="宋体" w:eastAsia="宋体" w:cs="宋体"/>
          <w:color w:val="auto"/>
          <w:sz w:val="24"/>
          <w:highlight w:val="none"/>
        </w:rPr>
      </w:pPr>
    </w:p>
    <w:p w14:paraId="24AE2609">
      <w:pPr>
        <w:snapToGrid w:val="0"/>
        <w:spacing w:before="120" w:beforeLines="50" w:after="50" w:line="440" w:lineRule="exact"/>
        <w:jc w:val="left"/>
        <w:outlineLvl w:val="9"/>
        <w:rPr>
          <w:rFonts w:hint="eastAsia" w:ascii="宋体" w:hAnsi="宋体" w:eastAsia="宋体" w:cs="宋体"/>
          <w:color w:val="auto"/>
          <w:sz w:val="24"/>
          <w:highlight w:val="none"/>
        </w:rPr>
      </w:pPr>
    </w:p>
    <w:p w14:paraId="00EF8B9B">
      <w:pPr>
        <w:snapToGrid w:val="0"/>
        <w:spacing w:before="120" w:beforeLines="50" w:after="50" w:line="440" w:lineRule="exact"/>
        <w:jc w:val="left"/>
        <w:outlineLvl w:val="9"/>
        <w:rPr>
          <w:rFonts w:hint="eastAsia" w:ascii="宋体" w:hAnsi="宋体" w:eastAsia="宋体" w:cs="宋体"/>
          <w:color w:val="auto"/>
          <w:sz w:val="24"/>
          <w:highlight w:val="none"/>
        </w:rPr>
      </w:pPr>
    </w:p>
    <w:p w14:paraId="7F81BF41">
      <w:pPr>
        <w:snapToGrid w:val="0"/>
        <w:spacing w:before="120" w:beforeLines="50" w:after="50" w:line="440" w:lineRule="exact"/>
        <w:jc w:val="left"/>
        <w:outlineLvl w:val="9"/>
        <w:rPr>
          <w:rFonts w:hint="eastAsia" w:ascii="宋体" w:hAnsi="宋体" w:eastAsia="宋体" w:cs="宋体"/>
          <w:color w:val="auto"/>
          <w:sz w:val="24"/>
          <w:highlight w:val="none"/>
        </w:rPr>
      </w:pPr>
    </w:p>
    <w:p w14:paraId="0809CB9D">
      <w:pPr>
        <w:snapToGrid w:val="0"/>
        <w:spacing w:before="120" w:beforeLines="50" w:after="50" w:line="440" w:lineRule="exact"/>
        <w:jc w:val="left"/>
        <w:outlineLvl w:val="9"/>
        <w:rPr>
          <w:rFonts w:hint="eastAsia" w:ascii="宋体" w:hAnsi="宋体" w:eastAsia="宋体" w:cs="宋体"/>
          <w:color w:val="auto"/>
          <w:sz w:val="24"/>
          <w:highlight w:val="none"/>
        </w:rPr>
      </w:pPr>
    </w:p>
    <w:p w14:paraId="6DE98B34">
      <w:pPr>
        <w:snapToGrid w:val="0"/>
        <w:spacing w:before="120" w:beforeLines="50" w:after="50" w:line="440" w:lineRule="exact"/>
        <w:jc w:val="left"/>
        <w:outlineLvl w:val="9"/>
        <w:rPr>
          <w:rFonts w:hint="eastAsia" w:ascii="宋体" w:hAnsi="宋体" w:eastAsia="宋体" w:cs="宋体"/>
          <w:color w:val="auto"/>
          <w:sz w:val="24"/>
          <w:highlight w:val="none"/>
        </w:rPr>
      </w:pPr>
    </w:p>
    <w:p w14:paraId="7F359DEB">
      <w:pPr>
        <w:snapToGrid w:val="0"/>
        <w:spacing w:before="120" w:beforeLines="50" w:after="50" w:line="440" w:lineRule="exact"/>
        <w:jc w:val="left"/>
        <w:outlineLvl w:val="9"/>
        <w:rPr>
          <w:rFonts w:hint="eastAsia" w:ascii="宋体" w:hAnsi="宋体" w:eastAsia="宋体" w:cs="宋体"/>
          <w:color w:val="auto"/>
          <w:sz w:val="24"/>
          <w:highlight w:val="none"/>
        </w:rPr>
      </w:pPr>
    </w:p>
    <w:p w14:paraId="2DCF4D39">
      <w:pPr>
        <w:snapToGrid w:val="0"/>
        <w:spacing w:before="120" w:beforeLines="50" w:after="50" w:line="440" w:lineRule="exact"/>
        <w:jc w:val="left"/>
        <w:outlineLvl w:val="9"/>
        <w:rPr>
          <w:rFonts w:hint="eastAsia" w:ascii="宋体" w:hAnsi="宋体" w:eastAsia="宋体" w:cs="宋体"/>
          <w:color w:val="auto"/>
          <w:sz w:val="24"/>
          <w:highlight w:val="none"/>
        </w:rPr>
      </w:pPr>
    </w:p>
    <w:p w14:paraId="41796596">
      <w:pPr>
        <w:snapToGrid w:val="0"/>
        <w:spacing w:before="120" w:beforeLines="50" w:after="50" w:line="440" w:lineRule="exact"/>
        <w:jc w:val="left"/>
        <w:outlineLvl w:val="9"/>
        <w:rPr>
          <w:rFonts w:hint="eastAsia" w:ascii="宋体" w:hAnsi="宋体" w:eastAsia="宋体" w:cs="宋体"/>
          <w:color w:val="auto"/>
          <w:sz w:val="24"/>
          <w:highlight w:val="none"/>
        </w:rPr>
      </w:pPr>
    </w:p>
    <w:p w14:paraId="3A941AD2">
      <w:pPr>
        <w:pStyle w:val="10"/>
        <w:rPr>
          <w:rFonts w:hint="eastAsia" w:hAnsi="宋体" w:cs="宋体"/>
          <w:color w:val="auto"/>
          <w:sz w:val="36"/>
          <w:szCs w:val="36"/>
        </w:rPr>
      </w:pPr>
      <w:r>
        <w:rPr>
          <w:rFonts w:hint="eastAsia" w:hAnsi="宋体" w:cs="宋体"/>
          <w:color w:val="auto"/>
          <w:sz w:val="36"/>
          <w:szCs w:val="36"/>
        </w:rPr>
        <w:t>（封面格式）</w:t>
      </w:r>
    </w:p>
    <w:p w14:paraId="7B0A66B6">
      <w:pPr>
        <w:pStyle w:val="10"/>
        <w:jc w:val="right"/>
        <w:rPr>
          <w:rFonts w:hint="eastAsia" w:hAnsi="宋体" w:cs="宋体"/>
          <w:b/>
          <w:color w:val="auto"/>
          <w:sz w:val="36"/>
          <w:szCs w:val="36"/>
        </w:rPr>
      </w:pPr>
      <w:r>
        <w:rPr>
          <w:rFonts w:hint="eastAsia" w:hAnsi="宋体" w:cs="宋体"/>
          <w:b/>
          <w:color w:val="auto"/>
          <w:sz w:val="36"/>
          <w:szCs w:val="36"/>
        </w:rPr>
        <w:t>正本（副本）</w:t>
      </w:r>
    </w:p>
    <w:p w14:paraId="71C38E61">
      <w:pPr>
        <w:pStyle w:val="10"/>
        <w:spacing w:line="400" w:lineRule="exact"/>
        <w:jc w:val="center"/>
        <w:rPr>
          <w:rFonts w:hint="eastAsia" w:hAnsi="宋体" w:cs="宋体"/>
          <w:b/>
          <w:color w:val="auto"/>
          <w:sz w:val="36"/>
          <w:szCs w:val="36"/>
        </w:rPr>
      </w:pPr>
    </w:p>
    <w:p w14:paraId="41F8AAB3">
      <w:pPr>
        <w:pStyle w:val="10"/>
        <w:spacing w:line="1000" w:lineRule="exact"/>
        <w:jc w:val="left"/>
        <w:rPr>
          <w:rFonts w:hint="eastAsia" w:hAnsi="宋体" w:cs="宋体"/>
          <w:b/>
          <w:color w:val="auto"/>
          <w:sz w:val="36"/>
          <w:szCs w:val="36"/>
        </w:rPr>
      </w:pPr>
      <w:r>
        <w:rPr>
          <w:rFonts w:hint="eastAsia" w:hAnsi="宋体" w:cs="宋体"/>
          <w:b/>
          <w:color w:val="auto"/>
          <w:sz w:val="36"/>
          <w:szCs w:val="36"/>
        </w:rPr>
        <w:t>项目名称：</w:t>
      </w:r>
    </w:p>
    <w:p w14:paraId="4B9306AB">
      <w:pPr>
        <w:pStyle w:val="10"/>
        <w:spacing w:line="1000" w:lineRule="exact"/>
        <w:jc w:val="left"/>
        <w:rPr>
          <w:rFonts w:hint="eastAsia" w:hAnsi="宋体" w:cs="宋体"/>
          <w:b/>
          <w:color w:val="auto"/>
          <w:sz w:val="36"/>
          <w:szCs w:val="36"/>
        </w:rPr>
      </w:pPr>
      <w:r>
        <w:rPr>
          <w:rFonts w:hint="eastAsia" w:hAnsi="宋体" w:cs="宋体"/>
          <w:b/>
          <w:color w:val="auto"/>
          <w:sz w:val="36"/>
          <w:szCs w:val="36"/>
        </w:rPr>
        <w:t>项目编号：</w:t>
      </w:r>
    </w:p>
    <w:p w14:paraId="0DF3F09D">
      <w:pPr>
        <w:pStyle w:val="10"/>
        <w:rPr>
          <w:rFonts w:hint="eastAsia" w:hAnsi="宋体" w:cs="宋体"/>
          <w:b/>
          <w:color w:val="auto"/>
          <w:sz w:val="36"/>
          <w:szCs w:val="36"/>
        </w:rPr>
      </w:pPr>
    </w:p>
    <w:p w14:paraId="30CA1DA1">
      <w:pPr>
        <w:pStyle w:val="10"/>
        <w:jc w:val="center"/>
        <w:rPr>
          <w:rFonts w:hint="eastAsia" w:hAnsi="宋体" w:cs="宋体"/>
          <w:b/>
          <w:color w:val="auto"/>
          <w:sz w:val="72"/>
          <w:szCs w:val="72"/>
        </w:rPr>
      </w:pPr>
      <w:r>
        <w:rPr>
          <w:rFonts w:hint="eastAsia" w:hAnsi="宋体" w:cs="宋体"/>
          <w:b/>
          <w:color w:val="auto"/>
          <w:sz w:val="72"/>
          <w:szCs w:val="72"/>
        </w:rPr>
        <w:t>响应文件</w:t>
      </w:r>
    </w:p>
    <w:p w14:paraId="0E1FF04A">
      <w:pPr>
        <w:pStyle w:val="10"/>
        <w:jc w:val="center"/>
        <w:rPr>
          <w:rFonts w:hint="eastAsia" w:hAnsi="宋体" w:cs="宋体"/>
          <w:b/>
          <w:color w:val="auto"/>
          <w:sz w:val="36"/>
          <w:szCs w:val="36"/>
        </w:rPr>
      </w:pPr>
    </w:p>
    <w:p w14:paraId="7919ED09">
      <w:pPr>
        <w:pStyle w:val="10"/>
        <w:jc w:val="center"/>
        <w:rPr>
          <w:rFonts w:hint="eastAsia" w:hAnsi="宋体" w:cs="宋体"/>
          <w:b/>
          <w:color w:val="auto"/>
          <w:sz w:val="36"/>
          <w:szCs w:val="36"/>
        </w:rPr>
      </w:pPr>
    </w:p>
    <w:p w14:paraId="5E4451EB">
      <w:pPr>
        <w:pStyle w:val="10"/>
        <w:rPr>
          <w:rFonts w:hint="eastAsia" w:hAnsi="宋体" w:cs="宋体"/>
          <w:b/>
          <w:color w:val="auto"/>
          <w:sz w:val="32"/>
          <w:szCs w:val="32"/>
          <w:u w:val="single"/>
        </w:rPr>
      </w:pPr>
    </w:p>
    <w:p w14:paraId="4E02BA64">
      <w:pPr>
        <w:pStyle w:val="10"/>
        <w:spacing w:line="1000" w:lineRule="exact"/>
        <w:ind w:firstLine="540" w:firstLineChars="168"/>
        <w:rPr>
          <w:rFonts w:hint="eastAsia" w:hAnsi="宋体" w:cs="宋体"/>
          <w:b/>
          <w:color w:val="auto"/>
          <w:sz w:val="32"/>
          <w:szCs w:val="32"/>
          <w:u w:val="single"/>
        </w:rPr>
      </w:pPr>
      <w:r>
        <w:rPr>
          <w:rFonts w:hint="eastAsia" w:hAnsi="宋体" w:cs="宋体"/>
          <w:b/>
          <w:color w:val="auto"/>
          <w:sz w:val="32"/>
          <w:szCs w:val="32"/>
        </w:rPr>
        <w:t>供应商：</w:t>
      </w:r>
      <w:r>
        <w:rPr>
          <w:rFonts w:hint="eastAsia" w:hAnsi="宋体" w:cs="宋体"/>
          <w:b/>
          <w:color w:val="auto"/>
          <w:sz w:val="32"/>
          <w:szCs w:val="32"/>
          <w:u w:val="single"/>
        </w:rPr>
        <w:t xml:space="preserve">                         （名称加盖单位公章）</w:t>
      </w:r>
    </w:p>
    <w:p w14:paraId="0D493D46">
      <w:pPr>
        <w:pStyle w:val="10"/>
        <w:spacing w:line="1000" w:lineRule="exact"/>
        <w:ind w:firstLine="540" w:firstLineChars="168"/>
        <w:rPr>
          <w:rFonts w:hint="eastAsia" w:hAnsi="宋体" w:cs="宋体"/>
          <w:b/>
          <w:color w:val="auto"/>
          <w:sz w:val="32"/>
          <w:szCs w:val="32"/>
        </w:rPr>
      </w:pPr>
      <w:r>
        <w:rPr>
          <w:rFonts w:hint="eastAsia" w:hAnsi="宋体" w:cs="宋体"/>
          <w:b/>
          <w:color w:val="auto"/>
          <w:sz w:val="32"/>
          <w:szCs w:val="32"/>
        </w:rPr>
        <w:t>法定代表人或其委托代理人：</w:t>
      </w:r>
      <w:r>
        <w:rPr>
          <w:rFonts w:hint="eastAsia" w:hAnsi="宋体" w:cs="宋体"/>
          <w:b/>
          <w:color w:val="auto"/>
          <w:sz w:val="32"/>
          <w:szCs w:val="32"/>
          <w:u w:val="single"/>
        </w:rPr>
        <w:t xml:space="preserve">           （签名）</w:t>
      </w:r>
    </w:p>
    <w:p w14:paraId="3984CD7F">
      <w:pPr>
        <w:pStyle w:val="10"/>
        <w:ind w:firstLine="482" w:firstLineChars="150"/>
        <w:rPr>
          <w:rFonts w:hint="eastAsia" w:hAnsi="宋体" w:cs="宋体"/>
          <w:b/>
          <w:color w:val="auto"/>
          <w:sz w:val="32"/>
          <w:szCs w:val="32"/>
        </w:rPr>
      </w:pPr>
    </w:p>
    <w:p w14:paraId="611D7BBA">
      <w:pPr>
        <w:pStyle w:val="10"/>
        <w:jc w:val="center"/>
        <w:rPr>
          <w:rFonts w:hint="eastAsia" w:hAnsi="宋体" w:cs="宋体"/>
          <w:b/>
          <w:color w:val="auto"/>
          <w:sz w:val="32"/>
          <w:szCs w:val="32"/>
        </w:rPr>
      </w:pPr>
      <w:r>
        <w:rPr>
          <w:rFonts w:hint="eastAsia" w:hAnsi="宋体" w:cs="宋体"/>
          <w:b/>
          <w:color w:val="auto"/>
          <w:sz w:val="32"/>
          <w:szCs w:val="32"/>
        </w:rPr>
        <w:t>竞标日期：</w:t>
      </w:r>
      <w:r>
        <w:rPr>
          <w:rFonts w:hint="eastAsia" w:hAnsi="宋体" w:cs="宋体"/>
          <w:b/>
          <w:color w:val="auto"/>
          <w:sz w:val="32"/>
          <w:szCs w:val="32"/>
          <w:u w:val="single"/>
        </w:rPr>
        <w:t xml:space="preserve">         </w:t>
      </w:r>
      <w:r>
        <w:rPr>
          <w:rFonts w:hint="eastAsia" w:hAnsi="宋体" w:cs="宋体"/>
          <w:b/>
          <w:color w:val="auto"/>
          <w:sz w:val="32"/>
          <w:szCs w:val="32"/>
        </w:rPr>
        <w:t>年</w:t>
      </w:r>
      <w:r>
        <w:rPr>
          <w:rFonts w:hint="eastAsia" w:hAnsi="宋体" w:cs="宋体"/>
          <w:b/>
          <w:color w:val="auto"/>
          <w:sz w:val="32"/>
          <w:szCs w:val="32"/>
          <w:u w:val="single"/>
        </w:rPr>
        <w:t xml:space="preserve">     </w:t>
      </w:r>
      <w:r>
        <w:rPr>
          <w:rFonts w:hint="eastAsia" w:hAnsi="宋体" w:cs="宋体"/>
          <w:b/>
          <w:color w:val="auto"/>
          <w:sz w:val="32"/>
          <w:szCs w:val="32"/>
        </w:rPr>
        <w:t>月</w:t>
      </w:r>
      <w:r>
        <w:rPr>
          <w:rFonts w:hint="eastAsia" w:hAnsi="宋体" w:cs="宋体"/>
          <w:b/>
          <w:color w:val="auto"/>
          <w:sz w:val="32"/>
          <w:szCs w:val="32"/>
          <w:u w:val="single"/>
        </w:rPr>
        <w:t xml:space="preserve">     </w:t>
      </w:r>
      <w:r>
        <w:rPr>
          <w:rFonts w:hint="eastAsia" w:hAnsi="宋体" w:cs="宋体"/>
          <w:b/>
          <w:color w:val="auto"/>
          <w:sz w:val="32"/>
          <w:szCs w:val="32"/>
        </w:rPr>
        <w:t>日</w:t>
      </w:r>
    </w:p>
    <w:p w14:paraId="0D3FAE46">
      <w:pPr>
        <w:pStyle w:val="5"/>
        <w:rPr>
          <w:rFonts w:hint="default"/>
          <w:color w:val="auto"/>
          <w:lang w:val="en-US" w:eastAsia="zh-CN"/>
        </w:rPr>
      </w:pPr>
      <w:r>
        <w:rPr>
          <w:rFonts w:hint="eastAsia" w:hAnsi="宋体" w:cs="宋体"/>
          <w:color w:val="auto"/>
          <w:sz w:val="32"/>
          <w:szCs w:val="32"/>
        </w:rPr>
        <w:br w:type="page"/>
      </w:r>
    </w:p>
    <w:p w14:paraId="76A9F82B">
      <w:pPr>
        <w:rPr>
          <w:rFonts w:hint="default"/>
          <w:color w:val="auto"/>
          <w:lang w:val="en-US" w:eastAsia="zh-CN"/>
        </w:rPr>
      </w:pPr>
    </w:p>
    <w:p w14:paraId="696D786A">
      <w:pPr>
        <w:pStyle w:val="5"/>
        <w:rPr>
          <w:rFonts w:hint="default"/>
          <w:color w:val="auto"/>
          <w:lang w:val="en-US" w:eastAsia="zh-CN"/>
        </w:rPr>
      </w:pPr>
    </w:p>
    <w:p w14:paraId="1E4ABD97">
      <w:pPr>
        <w:snapToGrid w:val="0"/>
        <w:spacing w:before="50" w:after="50" w:line="440" w:lineRule="exact"/>
        <w:ind w:firstLine="138" w:firstLineChars="4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5BF91E27">
      <w:pPr>
        <w:snapToGrid w:val="0"/>
        <w:spacing w:before="50" w:after="50" w:line="440" w:lineRule="exact"/>
        <w:ind w:firstLine="118" w:firstLineChars="4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（需有页码）</w:t>
      </w:r>
    </w:p>
    <w:p w14:paraId="5EC74A8F">
      <w:pPr>
        <w:rPr>
          <w:rFonts w:hint="default"/>
          <w:color w:val="auto"/>
          <w:lang w:val="en-US" w:eastAsia="zh-CN"/>
        </w:rPr>
      </w:pPr>
    </w:p>
    <w:p w14:paraId="411C1183">
      <w:pPr>
        <w:pStyle w:val="7"/>
        <w:rPr>
          <w:rFonts w:hint="default"/>
          <w:color w:val="auto"/>
          <w:lang w:val="en-US" w:eastAsia="zh-CN"/>
        </w:rPr>
      </w:pPr>
    </w:p>
    <w:p w14:paraId="03EB0246">
      <w:pPr>
        <w:pStyle w:val="5"/>
        <w:rPr>
          <w:rFonts w:hint="default"/>
          <w:color w:val="auto"/>
          <w:lang w:val="en-US" w:eastAsia="zh-CN"/>
        </w:rPr>
      </w:pPr>
    </w:p>
    <w:p w14:paraId="57186051">
      <w:pPr>
        <w:rPr>
          <w:rFonts w:hint="default"/>
          <w:color w:val="auto"/>
          <w:lang w:val="en-US" w:eastAsia="zh-CN"/>
        </w:rPr>
      </w:pPr>
    </w:p>
    <w:p w14:paraId="55076F20">
      <w:pPr>
        <w:pStyle w:val="7"/>
        <w:rPr>
          <w:rFonts w:hint="default"/>
          <w:color w:val="auto"/>
          <w:lang w:val="en-US" w:eastAsia="zh-CN"/>
        </w:rPr>
      </w:pPr>
    </w:p>
    <w:p w14:paraId="7712E474">
      <w:pPr>
        <w:pStyle w:val="5"/>
        <w:rPr>
          <w:rFonts w:hint="default"/>
          <w:color w:val="auto"/>
          <w:lang w:val="en-US" w:eastAsia="zh-CN"/>
        </w:rPr>
      </w:pPr>
    </w:p>
    <w:p w14:paraId="0A0A4F73">
      <w:pPr>
        <w:rPr>
          <w:rFonts w:hint="default"/>
          <w:color w:val="auto"/>
          <w:lang w:val="en-US" w:eastAsia="zh-CN"/>
        </w:rPr>
      </w:pPr>
    </w:p>
    <w:p w14:paraId="4A369E1B">
      <w:pPr>
        <w:pStyle w:val="7"/>
        <w:rPr>
          <w:rFonts w:hint="default"/>
          <w:color w:val="auto"/>
          <w:lang w:val="en-US" w:eastAsia="zh-CN"/>
        </w:rPr>
      </w:pPr>
    </w:p>
    <w:p w14:paraId="0946DB49">
      <w:pPr>
        <w:pStyle w:val="5"/>
        <w:rPr>
          <w:rFonts w:hint="default"/>
          <w:color w:val="auto"/>
          <w:lang w:val="en-US" w:eastAsia="zh-CN"/>
        </w:rPr>
      </w:pPr>
    </w:p>
    <w:p w14:paraId="6754B02C">
      <w:pPr>
        <w:rPr>
          <w:rFonts w:hint="default"/>
          <w:color w:val="auto"/>
          <w:lang w:val="en-US" w:eastAsia="zh-CN"/>
        </w:rPr>
      </w:pPr>
    </w:p>
    <w:p w14:paraId="52ADEB6B">
      <w:pPr>
        <w:pStyle w:val="7"/>
        <w:rPr>
          <w:rFonts w:hint="default"/>
          <w:color w:val="auto"/>
          <w:lang w:val="en-US" w:eastAsia="zh-CN"/>
        </w:rPr>
      </w:pPr>
    </w:p>
    <w:p w14:paraId="027AEF6E">
      <w:pPr>
        <w:pStyle w:val="5"/>
        <w:rPr>
          <w:rFonts w:hint="default"/>
          <w:color w:val="auto"/>
          <w:lang w:val="en-US" w:eastAsia="zh-CN"/>
        </w:rPr>
      </w:pPr>
    </w:p>
    <w:p w14:paraId="650359BA">
      <w:pPr>
        <w:rPr>
          <w:rFonts w:hint="default"/>
          <w:color w:val="auto"/>
          <w:lang w:val="en-US" w:eastAsia="zh-CN"/>
        </w:rPr>
      </w:pPr>
    </w:p>
    <w:p w14:paraId="6ED36B1C">
      <w:pPr>
        <w:pStyle w:val="7"/>
        <w:rPr>
          <w:rFonts w:hint="default"/>
          <w:color w:val="auto"/>
          <w:lang w:val="en-US" w:eastAsia="zh-CN"/>
        </w:rPr>
      </w:pPr>
    </w:p>
    <w:p w14:paraId="7EEC9E83">
      <w:pPr>
        <w:pStyle w:val="5"/>
        <w:rPr>
          <w:rFonts w:hint="default"/>
          <w:color w:val="auto"/>
          <w:lang w:val="en-US" w:eastAsia="zh-CN"/>
        </w:rPr>
      </w:pPr>
    </w:p>
    <w:p w14:paraId="1D3C4921">
      <w:pPr>
        <w:rPr>
          <w:rFonts w:hint="default"/>
          <w:color w:val="auto"/>
          <w:lang w:val="en-US" w:eastAsia="zh-CN"/>
        </w:rPr>
      </w:pPr>
    </w:p>
    <w:p w14:paraId="13829D07">
      <w:pPr>
        <w:pStyle w:val="7"/>
        <w:rPr>
          <w:rFonts w:hint="default"/>
          <w:color w:val="auto"/>
          <w:lang w:val="en-US" w:eastAsia="zh-CN"/>
        </w:rPr>
      </w:pPr>
    </w:p>
    <w:p w14:paraId="5899877C">
      <w:pPr>
        <w:pStyle w:val="5"/>
        <w:rPr>
          <w:rFonts w:hint="default"/>
          <w:color w:val="auto"/>
          <w:lang w:val="en-US" w:eastAsia="zh-CN"/>
        </w:rPr>
      </w:pPr>
    </w:p>
    <w:p w14:paraId="1AF35376">
      <w:pPr>
        <w:rPr>
          <w:rFonts w:hint="default"/>
          <w:color w:val="auto"/>
          <w:lang w:val="en-US" w:eastAsia="zh-CN"/>
        </w:rPr>
      </w:pPr>
    </w:p>
    <w:p w14:paraId="4C902008">
      <w:pPr>
        <w:pStyle w:val="7"/>
        <w:rPr>
          <w:rFonts w:hint="default"/>
          <w:color w:val="auto"/>
          <w:lang w:val="en-US" w:eastAsia="zh-CN"/>
        </w:rPr>
      </w:pPr>
    </w:p>
    <w:p w14:paraId="45B8BDE5">
      <w:pPr>
        <w:pStyle w:val="5"/>
        <w:rPr>
          <w:rFonts w:hint="default"/>
          <w:color w:val="auto"/>
          <w:lang w:val="en-US" w:eastAsia="zh-CN"/>
        </w:rPr>
      </w:pPr>
    </w:p>
    <w:p w14:paraId="79FF145D">
      <w:pPr>
        <w:rPr>
          <w:rFonts w:hint="default"/>
          <w:color w:val="auto"/>
          <w:lang w:val="en-US" w:eastAsia="zh-CN"/>
        </w:rPr>
      </w:pPr>
    </w:p>
    <w:p w14:paraId="25053C88">
      <w:pPr>
        <w:pStyle w:val="7"/>
        <w:rPr>
          <w:rFonts w:hint="default"/>
          <w:color w:val="auto"/>
          <w:lang w:val="en-US" w:eastAsia="zh-CN"/>
        </w:rPr>
      </w:pPr>
    </w:p>
    <w:p w14:paraId="4E0F4792">
      <w:pPr>
        <w:pStyle w:val="5"/>
        <w:rPr>
          <w:rFonts w:hint="default"/>
          <w:color w:val="auto"/>
          <w:lang w:val="en-US" w:eastAsia="zh-CN"/>
        </w:rPr>
      </w:pPr>
    </w:p>
    <w:p w14:paraId="3DB5B488">
      <w:pPr>
        <w:rPr>
          <w:rFonts w:hint="default"/>
          <w:color w:val="auto"/>
          <w:lang w:val="en-US" w:eastAsia="zh-CN"/>
        </w:rPr>
      </w:pPr>
    </w:p>
    <w:p w14:paraId="789E7EF0">
      <w:pPr>
        <w:pStyle w:val="5"/>
        <w:rPr>
          <w:rFonts w:hint="default"/>
          <w:color w:val="auto"/>
          <w:lang w:val="en-US" w:eastAsia="zh-CN"/>
        </w:rPr>
      </w:pPr>
    </w:p>
    <w:p w14:paraId="26E8DA90">
      <w:pPr>
        <w:rPr>
          <w:rFonts w:hint="default"/>
          <w:color w:val="auto"/>
          <w:lang w:val="en-US" w:eastAsia="zh-CN"/>
        </w:rPr>
      </w:pPr>
    </w:p>
    <w:p w14:paraId="43EDEA8A">
      <w:pPr>
        <w:pStyle w:val="7"/>
        <w:rPr>
          <w:rFonts w:hint="default"/>
          <w:color w:val="auto"/>
          <w:lang w:val="en-US" w:eastAsia="zh-CN"/>
        </w:rPr>
      </w:pPr>
    </w:p>
    <w:p w14:paraId="6308A6B8">
      <w:pPr>
        <w:pStyle w:val="5"/>
        <w:rPr>
          <w:rFonts w:hint="default"/>
          <w:color w:val="auto"/>
          <w:lang w:val="en-US" w:eastAsia="zh-CN"/>
        </w:rPr>
      </w:pPr>
    </w:p>
    <w:p w14:paraId="4D1913B1">
      <w:pPr>
        <w:rPr>
          <w:rFonts w:hint="default"/>
          <w:color w:val="auto"/>
          <w:lang w:val="en-US" w:eastAsia="zh-CN"/>
        </w:rPr>
      </w:pPr>
    </w:p>
    <w:p w14:paraId="051C30E7">
      <w:pPr>
        <w:pStyle w:val="5"/>
        <w:ind w:left="0" w:leftChars="0" w:firstLine="0" w:firstLineChars="0"/>
        <w:rPr>
          <w:rFonts w:hint="default"/>
          <w:color w:val="auto"/>
          <w:lang w:val="en-US" w:eastAsia="zh-CN"/>
        </w:rPr>
      </w:pPr>
    </w:p>
    <w:p w14:paraId="257F4FDA">
      <w:pPr>
        <w:rPr>
          <w:rFonts w:hint="default"/>
          <w:color w:val="auto"/>
          <w:lang w:val="en-US" w:eastAsia="zh-CN"/>
        </w:rPr>
      </w:pPr>
    </w:p>
    <w:p w14:paraId="7CB81662">
      <w:pPr>
        <w:snapToGrid w:val="0"/>
        <w:spacing w:before="120" w:beforeLines="50" w:after="50" w:line="440" w:lineRule="exact"/>
        <w:jc w:val="center"/>
        <w:outlineLvl w:val="1"/>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第一部分  资格证明文件</w:t>
      </w:r>
    </w:p>
    <w:p w14:paraId="193AE6F9">
      <w:pPr>
        <w:snapToGrid w:val="0"/>
        <w:spacing w:before="50" w:after="120" w:afterLines="50"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1．响应声明书格式：</w:t>
      </w:r>
    </w:p>
    <w:p w14:paraId="1A776F12">
      <w:pPr>
        <w:snapToGrid w:val="0"/>
        <w:spacing w:before="120" w:beforeLines="50" w:after="50" w:line="360" w:lineRule="exact"/>
        <w:jc w:val="center"/>
        <w:rPr>
          <w:rFonts w:hint="eastAsia" w:ascii="宋体" w:hAnsi="宋体" w:eastAsia="宋体" w:cs="宋体"/>
          <w:b/>
          <w:color w:val="auto"/>
          <w:szCs w:val="21"/>
          <w:highlight w:val="none"/>
        </w:rPr>
      </w:pPr>
      <w:bookmarkStart w:id="13" w:name="_Toc462320613"/>
      <w:bookmarkStart w:id="14" w:name="_Toc455309222"/>
      <w:bookmarkStart w:id="15" w:name="_Toc462223472"/>
      <w:r>
        <w:rPr>
          <w:rFonts w:hint="eastAsia" w:ascii="宋体" w:hAnsi="宋体" w:eastAsia="宋体" w:cs="宋体"/>
          <w:b/>
          <w:color w:val="auto"/>
          <w:szCs w:val="21"/>
          <w:highlight w:val="none"/>
        </w:rPr>
        <w:t>响应声明书</w:t>
      </w:r>
    </w:p>
    <w:p w14:paraId="0AA7ADA5">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i/>
          <w:iCs/>
          <w:color w:val="auto"/>
          <w:szCs w:val="21"/>
          <w:highlight w:val="none"/>
          <w:u w:val="single"/>
          <w:lang w:val="en-US" w:eastAsia="zh-CN"/>
        </w:rPr>
        <w:t>梧州市中医医院</w:t>
      </w:r>
      <w:r>
        <w:rPr>
          <w:rFonts w:hint="eastAsia" w:ascii="宋体" w:hAnsi="宋体" w:eastAsia="宋体" w:cs="宋体"/>
          <w:color w:val="auto"/>
          <w:szCs w:val="21"/>
          <w:highlight w:val="none"/>
        </w:rPr>
        <w:t>：</w:t>
      </w:r>
    </w:p>
    <w:p w14:paraId="5DFB95E7">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i/>
          <w:iCs/>
          <w:color w:val="auto"/>
          <w:szCs w:val="21"/>
          <w:highlight w:val="none"/>
          <w:u w:val="single"/>
        </w:rPr>
        <w:t>（供应商名称）</w:t>
      </w:r>
      <w:r>
        <w:rPr>
          <w:rFonts w:hint="eastAsia" w:ascii="宋体" w:hAnsi="宋体" w:eastAsia="宋体" w:cs="宋体"/>
          <w:color w:val="auto"/>
          <w:szCs w:val="21"/>
          <w:highlight w:val="none"/>
        </w:rPr>
        <w:t>系中华人民共和国合法企业，</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 xml:space="preserve"> （经营地址）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629A07B">
      <w:pPr>
        <w:snapToGrid w:val="0"/>
        <w:spacing w:before="120" w:beforeLines="50" w:after="50" w:line="360" w:lineRule="exact"/>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i/>
          <w:iCs/>
          <w:color w:val="auto"/>
          <w:szCs w:val="21"/>
          <w:highlight w:val="none"/>
          <w:u w:val="single"/>
        </w:rPr>
        <w:t xml:space="preserve">（姓名） </w:t>
      </w:r>
      <w:r>
        <w:rPr>
          <w:rFonts w:hint="eastAsia" w:ascii="宋体" w:hAnsi="宋体" w:eastAsia="宋体" w:cs="宋体"/>
          <w:color w:val="auto"/>
          <w:szCs w:val="21"/>
          <w:highlight w:val="none"/>
        </w:rPr>
        <w:t>系</w:t>
      </w:r>
      <w:r>
        <w:rPr>
          <w:rFonts w:hint="eastAsia" w:ascii="宋体" w:hAnsi="宋体" w:eastAsia="宋体" w:cs="宋体"/>
          <w:i/>
          <w:iCs/>
          <w:color w:val="auto"/>
          <w:szCs w:val="21"/>
          <w:highlight w:val="none"/>
          <w:u w:val="single"/>
        </w:rPr>
        <w:t>（供应商名称）</w:t>
      </w:r>
      <w:r>
        <w:rPr>
          <w:rFonts w:hint="eastAsia" w:ascii="宋体" w:hAnsi="宋体" w:eastAsia="宋体" w:cs="宋体"/>
          <w:color w:val="auto"/>
          <w:szCs w:val="21"/>
          <w:highlight w:val="none"/>
        </w:rPr>
        <w:t>的法定代表人，我方愿意参加贵方组织的</w:t>
      </w:r>
      <w:r>
        <w:rPr>
          <w:rFonts w:hint="eastAsia" w:ascii="宋体" w:hAnsi="宋体" w:eastAsia="宋体" w:cs="宋体"/>
          <w:i/>
          <w:iCs/>
          <w:color w:val="auto"/>
          <w:szCs w:val="21"/>
          <w:highlight w:val="none"/>
          <w:u w:val="single"/>
        </w:rPr>
        <w:t>（项目名称）</w:t>
      </w:r>
      <w:r>
        <w:rPr>
          <w:rFonts w:hint="eastAsia" w:ascii="宋体" w:hAnsi="宋体" w:eastAsia="宋体" w:cs="宋体"/>
          <w:color w:val="auto"/>
          <w:szCs w:val="21"/>
          <w:highlight w:val="none"/>
        </w:rPr>
        <w:t>项目的</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，为便于贵方公正、择优地确定成交供应商及其响应产品和服务，我方就本次</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 xml:space="preserve">有关事项郑重声明如下： </w:t>
      </w:r>
    </w:p>
    <w:p w14:paraId="205F957B">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5EF391B0">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（2）我方不是采购人的附属机构；也不是为本项目提供整体设计、规范编制或者项目管理、监理、检测等服务的供应商或其附属机构。</w:t>
      </w:r>
    </w:p>
    <w:p w14:paraId="6DBB6B00">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我方承诺在参加本政府采购项目活动前，没有被纳入政府部门或银行认定的失信名单，我方具有良好的商业信誉。</w:t>
      </w:r>
    </w:p>
    <w:p w14:paraId="4476051F">
      <w:pPr>
        <w:snapToGrid w:val="0"/>
        <w:spacing w:before="120" w:beforeLines="50"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我方承诺</w:t>
      </w:r>
      <w:r>
        <w:rPr>
          <w:rFonts w:hint="eastAsia" w:ascii="宋体" w:hAnsi="宋体" w:cs="宋体"/>
          <w:color w:val="auto"/>
          <w:szCs w:val="21"/>
          <w:highlight w:val="none"/>
          <w:lang w:val="en-US" w:eastAsia="zh-CN"/>
        </w:rPr>
        <w:t>具有良好的商业信誉和健全的财务会计制度，具有依法缴纳税收和社会保障资金的良好记录</w:t>
      </w:r>
      <w:r>
        <w:rPr>
          <w:rFonts w:hint="eastAsia" w:ascii="宋体" w:hAnsi="宋体" w:eastAsia="宋体" w:cs="宋体"/>
          <w:color w:val="auto"/>
          <w:szCs w:val="21"/>
          <w:highlight w:val="none"/>
          <w:lang w:val="en-US" w:eastAsia="zh-CN"/>
        </w:rPr>
        <w:t>。</w:t>
      </w:r>
    </w:p>
    <w:p w14:paraId="38B241A8">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w:t>
      </w:r>
      <w:r>
        <w:rPr>
          <w:rFonts w:hint="eastAsia" w:ascii="宋体" w:hAnsi="宋体" w:cs="宋体"/>
          <w:color w:val="auto"/>
          <w:szCs w:val="21"/>
          <w:highlight w:val="none"/>
          <w:lang w:val="en-US" w:eastAsia="zh-CN"/>
        </w:rPr>
        <w:t>中华人民共和国</w:t>
      </w:r>
      <w:r>
        <w:rPr>
          <w:rFonts w:hint="eastAsia" w:ascii="宋体" w:hAnsi="宋体" w:eastAsia="宋体" w:cs="宋体"/>
          <w:color w:val="auto"/>
          <w:szCs w:val="21"/>
          <w:highlight w:val="none"/>
        </w:rPr>
        <w:t>政府采购法》有关提供虚假材料的规定给予的处罚。</w:t>
      </w:r>
    </w:p>
    <w:p w14:paraId="2437D6B4">
      <w:pPr>
        <w:snapToGrid w:val="0"/>
        <w:spacing w:before="120" w:beforeLines="50" w:line="36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我方</w:t>
      </w:r>
      <w:r>
        <w:rPr>
          <w:rFonts w:hint="eastAsia" w:ascii="宋体" w:hAnsi="宋体" w:eastAsia="宋体" w:cs="宋体"/>
          <w:color w:val="auto"/>
          <w:szCs w:val="21"/>
          <w:highlight w:val="none"/>
        </w:rPr>
        <w:t>承诺</w:t>
      </w:r>
      <w:r>
        <w:rPr>
          <w:rFonts w:hint="eastAsia" w:ascii="宋体" w:hAnsi="宋体" w:eastAsia="宋体" w:cs="宋体"/>
          <w:color w:val="auto"/>
          <w:szCs w:val="21"/>
          <w:highlight w:val="none"/>
          <w:lang w:val="zh-CN"/>
        </w:rPr>
        <w:t>具有履行本项目合同所必需的设备和专业技术能力。</w:t>
      </w:r>
    </w:p>
    <w:p w14:paraId="4ED87CC9">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方承诺未被列入失信被执行人、重大税收违法失信主体、政府采购严重违法失信行为记录名单，如我方提供的声明不实，则接受本次响应作为否决响应的处理，并根据财库〔2016〕125号《财政部关于在政府采购活动中查询及使用信用记录有关问题的通知》规定接受失信联合惩戒。</w:t>
      </w:r>
    </w:p>
    <w:p w14:paraId="2C6F81C1">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我方对以上声明负全部法律责任。如有虚假或隐瞒，我方愿意承担一切后果，并不再寻求任何旨在减轻或免除法律责任的辩解。</w:t>
      </w:r>
    </w:p>
    <w:p w14:paraId="4E7A15DF">
      <w:pPr>
        <w:snapToGrid w:val="0"/>
        <w:spacing w:before="120" w:beforeLines="50" w:after="50" w:line="360" w:lineRule="exact"/>
        <w:ind w:firstLine="3570" w:firstLineChars="1700"/>
        <w:rPr>
          <w:rFonts w:hint="eastAsia" w:ascii="宋体" w:hAnsi="宋体" w:eastAsia="宋体" w:cs="宋体"/>
          <w:color w:val="auto"/>
          <w:szCs w:val="21"/>
          <w:highlight w:val="none"/>
          <w:u w:val="single"/>
        </w:rPr>
      </w:pPr>
      <w:bookmarkStart w:id="16" w:name="_Hlk89181199"/>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50D3F9D">
      <w:pPr>
        <w:pStyle w:val="18"/>
        <w:ind w:left="0" w:leftChars="0" w:firstLine="2730" w:firstLineChars="1300"/>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法定代表人或委托代理人签名：</w:t>
      </w:r>
      <w:r>
        <w:rPr>
          <w:rFonts w:hint="eastAsia" w:ascii="宋体" w:hAnsi="宋体" w:eastAsia="宋体" w:cs="宋体"/>
          <w:color w:val="auto"/>
          <w:kern w:val="2"/>
          <w:sz w:val="21"/>
          <w:szCs w:val="21"/>
          <w:highlight w:val="none"/>
          <w:u w:val="single"/>
          <w:lang w:val="en-US" w:eastAsia="zh-CN" w:bidi="ar-SA"/>
        </w:rPr>
        <w:t xml:space="preserve">                         </w:t>
      </w:r>
    </w:p>
    <w:p w14:paraId="088EFA32">
      <w:pPr>
        <w:snapToGrid w:val="0"/>
        <w:spacing w:before="120" w:beforeLines="50" w:after="50" w:line="360" w:lineRule="exact"/>
        <w:ind w:firstLine="210" w:firstLineChars="100"/>
        <w:rPr>
          <w:rFonts w:hint="default"/>
          <w:highlight w:val="none"/>
          <w:lang w:val="en-US" w:eastAsia="zh-CN"/>
        </w:rPr>
      </w:pPr>
      <w:r>
        <w:rPr>
          <w:rFonts w:hint="eastAsia" w:ascii="宋体" w:hAnsi="宋体" w:eastAsia="宋体" w:cs="宋体"/>
          <w:color w:val="auto"/>
          <w:szCs w:val="21"/>
          <w:highlight w:val="none"/>
        </w:rPr>
        <w:t xml:space="preserve">                                          年    月    日</w:t>
      </w:r>
      <w:bookmarkEnd w:id="16"/>
    </w:p>
    <w:bookmarkEnd w:id="13"/>
    <w:bookmarkEnd w:id="14"/>
    <w:bookmarkEnd w:id="15"/>
    <w:p w14:paraId="61CBF20A">
      <w:pPr>
        <w:snapToGrid w:val="0"/>
        <w:spacing w:before="120" w:beforeLines="50" w:after="50" w:line="360" w:lineRule="exact"/>
        <w:rPr>
          <w:rFonts w:hint="eastAsia" w:ascii="宋体" w:hAnsi="宋体" w:eastAsia="宋体" w:cs="宋体"/>
          <w:b/>
          <w:color w:val="auto"/>
          <w:szCs w:val="21"/>
          <w:highlight w:val="none"/>
        </w:rPr>
      </w:pPr>
    </w:p>
    <w:p w14:paraId="5CBC2120">
      <w:pPr>
        <w:snapToGrid w:val="0"/>
        <w:spacing w:before="120" w:beforeLines="50" w:after="50" w:line="360" w:lineRule="exact"/>
        <w:rPr>
          <w:rFonts w:hint="eastAsia" w:ascii="宋体" w:hAnsi="宋体" w:eastAsia="宋体" w:cs="宋体"/>
          <w:b/>
          <w:color w:val="auto"/>
          <w:szCs w:val="21"/>
          <w:highlight w:val="none"/>
        </w:rPr>
      </w:pPr>
      <w:r>
        <w:rPr>
          <w:rFonts w:hint="eastAsia" w:ascii="宋体" w:hAnsi="宋体" w:cs="宋体"/>
          <w:b/>
          <w:bCs/>
          <w:szCs w:val="21"/>
          <w:highlight w:val="none"/>
          <w:lang w:val="en-US" w:eastAsia="zh-CN"/>
        </w:rPr>
        <w:t>2.</w:t>
      </w:r>
      <w:r>
        <w:rPr>
          <w:rFonts w:hint="eastAsia" w:ascii="宋体" w:hAnsi="宋体" w:cs="宋体"/>
          <w:b/>
          <w:bCs/>
          <w:szCs w:val="21"/>
          <w:highlight w:val="none"/>
        </w:rPr>
        <w:t>供应商为法人或者其他组织的，提供营业执照等证明文件（如营业执照或者事业单位法人证书或者执业许可证等），供应商为自然人的，提供身份证复印件</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（必须提供）</w:t>
      </w:r>
    </w:p>
    <w:p w14:paraId="43A03426">
      <w:pPr>
        <w:pStyle w:val="7"/>
        <w:rPr>
          <w:rFonts w:hint="eastAsia" w:ascii="宋体" w:hAnsi="宋体" w:eastAsia="宋体" w:cs="宋体"/>
          <w:b/>
          <w:color w:val="auto"/>
          <w:szCs w:val="21"/>
          <w:highlight w:val="none"/>
        </w:rPr>
      </w:pPr>
    </w:p>
    <w:p w14:paraId="29E230BF">
      <w:pPr>
        <w:pStyle w:val="5"/>
        <w:ind w:left="0" w:leftChars="0" w:firstLine="0" w:firstLineChars="0"/>
        <w:rPr>
          <w:rFonts w:hint="eastAsia" w:eastAsia="宋体"/>
          <w:b/>
          <w:bCs w:val="0"/>
          <w:highlight w:val="none"/>
          <w:lang w:val="en-US" w:eastAsia="zh-CN"/>
        </w:rPr>
      </w:pP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审查供应商财务状况报告</w:t>
      </w:r>
      <w:r>
        <w:rPr>
          <w:rFonts w:hint="eastAsia" w:ascii="宋体" w:hAnsi="宋体" w:cs="宋体"/>
          <w:b/>
          <w:bCs w:val="0"/>
          <w:color w:val="auto"/>
          <w:highlight w:val="none"/>
        </w:rPr>
        <w:t>（</w:t>
      </w:r>
      <w:r>
        <w:rPr>
          <w:rFonts w:hint="eastAsia"/>
          <w:b/>
          <w:bCs w:val="0"/>
          <w:color w:val="auto"/>
          <w:highlight w:val="none"/>
          <w:lang w:val="en-US" w:eastAsia="zh-CN"/>
        </w:rPr>
        <w:t>2024年度</w:t>
      </w:r>
      <w:r>
        <w:rPr>
          <w:rFonts w:hint="eastAsia" w:ascii="宋体" w:hAnsi="宋体" w:cs="宋体"/>
          <w:b/>
          <w:bCs w:val="0"/>
          <w:color w:val="auto"/>
          <w:highlight w:val="none"/>
        </w:rPr>
        <w:t>财务报表复印件或者银行出具的资信证明</w:t>
      </w:r>
      <w:r>
        <w:rPr>
          <w:rFonts w:hint="eastAsia"/>
          <w:b/>
          <w:bCs w:val="0"/>
          <w:color w:val="auto"/>
          <w:highlight w:val="none"/>
          <w:lang w:val="en-US" w:eastAsia="zh-CN"/>
        </w:rPr>
        <w:t>或者具有良好的商业信誉和健全的会计制度的承诺书）。</w:t>
      </w:r>
      <w:r>
        <w:rPr>
          <w:rFonts w:hint="eastAsia" w:ascii="宋体" w:hAnsi="宋体" w:cs="宋体"/>
          <w:b w:val="0"/>
          <w:bCs/>
          <w:color w:val="auto"/>
          <w:highlight w:val="none"/>
        </w:rPr>
        <w:t>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 w:val="0"/>
          <w:bCs/>
          <w:color w:val="auto"/>
          <w:highlight w:val="none"/>
          <w:lang w:eastAsia="zh-CN"/>
        </w:rPr>
        <w:t>。</w:t>
      </w:r>
      <w:r>
        <w:rPr>
          <w:rFonts w:hint="eastAsia" w:ascii="宋体" w:hAnsi="宋体" w:cs="宋体"/>
          <w:b/>
          <w:bCs/>
          <w:szCs w:val="21"/>
          <w:highlight w:val="none"/>
          <w:lang w:val="en-US" w:eastAsia="zh-CN"/>
        </w:rPr>
        <w:t>（必须提供）</w:t>
      </w:r>
    </w:p>
    <w:p w14:paraId="2230817D">
      <w:pPr>
        <w:pStyle w:val="3"/>
        <w:spacing w:before="0" w:after="0" w:line="36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具有良好的商业信誉和健全的财务会计制度的承诺书</w:t>
      </w:r>
    </w:p>
    <w:p w14:paraId="361E0F70">
      <w:pPr>
        <w:spacing w:line="360" w:lineRule="auto"/>
        <w:rPr>
          <w:rFonts w:ascii="宋体" w:hAnsi="宋体" w:eastAsia="宋体" w:cs="Times New Roman"/>
          <w:color w:val="auto"/>
          <w:sz w:val="21"/>
          <w:szCs w:val="21"/>
          <w:highlight w:val="none"/>
        </w:rPr>
      </w:pPr>
    </w:p>
    <w:p w14:paraId="0968EE39">
      <w:pPr>
        <w:spacing w:line="36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致：</w:t>
      </w:r>
      <w:r>
        <w:rPr>
          <w:rFonts w:hint="eastAsia" w:ascii="宋体" w:hAnsi="宋体" w:cs="Times New Roman"/>
          <w:b/>
          <w:color w:val="auto"/>
          <w:sz w:val="21"/>
          <w:szCs w:val="21"/>
          <w:highlight w:val="none"/>
          <w:u w:val="single"/>
          <w:lang w:val="en-US" w:eastAsia="zh-CN"/>
        </w:rPr>
        <w:t>梧州市中医医院</w:t>
      </w:r>
    </w:p>
    <w:p w14:paraId="3841BCB9">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我单位</w:t>
      </w:r>
      <w:r>
        <w:rPr>
          <w:rFonts w:hint="eastAsia" w:ascii="宋体" w:hAnsi="宋体" w:eastAsia="宋体" w:cs="Times New Roman"/>
          <w:color w:val="auto"/>
          <w:sz w:val="21"/>
          <w:szCs w:val="21"/>
          <w:highlight w:val="none"/>
          <w:u w:val="single"/>
          <w:lang w:val="en-US" w:eastAsia="zh-CN"/>
        </w:rPr>
        <w:t xml:space="preserve">   （供应商名称）        </w:t>
      </w:r>
      <w:r>
        <w:rPr>
          <w:rFonts w:ascii="宋体" w:hAnsi="宋体" w:eastAsia="宋体" w:cs="Times New Roman"/>
          <w:color w:val="auto"/>
          <w:sz w:val="21"/>
          <w:szCs w:val="21"/>
          <w:highlight w:val="none"/>
        </w:rPr>
        <w:t>参加</w:t>
      </w:r>
      <w:r>
        <w:rPr>
          <w:rFonts w:hint="eastAsia" w:ascii="宋体" w:hAnsi="宋体" w:eastAsia="宋体" w:cs="Times New Roman"/>
          <w:color w:val="auto"/>
          <w:sz w:val="21"/>
          <w:szCs w:val="21"/>
          <w:highlight w:val="none"/>
        </w:rPr>
        <w:t>贵方组织的</w:t>
      </w:r>
      <w:r>
        <w:rPr>
          <w:rFonts w:hint="eastAsia" w:ascii="宋体" w:hAnsi="宋体" w:eastAsia="宋体" w:cs="Times New Roman"/>
          <w:color w:val="auto"/>
          <w:sz w:val="21"/>
          <w:szCs w:val="21"/>
          <w:highlight w:val="none"/>
          <w:u w:val="single"/>
          <w:lang w:val="en-US" w:eastAsia="zh-CN"/>
        </w:rPr>
        <w:t xml:space="preserve">                            </w:t>
      </w:r>
      <w:r>
        <w:rPr>
          <w:rFonts w:ascii="宋体" w:hAnsi="宋体" w:eastAsia="宋体" w:cs="Times New Roman"/>
          <w:color w:val="auto"/>
          <w:sz w:val="21"/>
          <w:szCs w:val="21"/>
          <w:highlight w:val="none"/>
        </w:rPr>
        <w:t>（项目名称、项目编号）项目的</w:t>
      </w:r>
      <w:r>
        <w:rPr>
          <w:rFonts w:hint="eastAsia" w:ascii="宋体" w:hAnsi="宋体" w:eastAsia="宋体" w:cs="Times New Roman"/>
          <w:color w:val="auto"/>
          <w:sz w:val="21"/>
          <w:szCs w:val="21"/>
          <w:highlight w:val="none"/>
          <w:lang w:val="en-US" w:eastAsia="zh-CN"/>
        </w:rPr>
        <w:t>采购</w:t>
      </w:r>
      <w:r>
        <w:rPr>
          <w:rFonts w:ascii="宋体" w:hAnsi="宋体" w:eastAsia="宋体" w:cs="Times New Roman"/>
          <w:color w:val="auto"/>
          <w:sz w:val="21"/>
          <w:szCs w:val="21"/>
          <w:highlight w:val="none"/>
        </w:rPr>
        <w:t>活动，根据相关文件规定，现对我单位的商业信誉、财务会计制度情况承诺如下</w:t>
      </w:r>
      <w:r>
        <w:rPr>
          <w:rFonts w:hint="eastAsia" w:ascii="宋体" w:hAnsi="宋体" w:eastAsia="宋体" w:cs="Times New Roman"/>
          <w:color w:val="auto"/>
          <w:sz w:val="21"/>
          <w:szCs w:val="21"/>
          <w:highlight w:val="none"/>
        </w:rPr>
        <w:t>：</w:t>
      </w:r>
    </w:p>
    <w:p w14:paraId="12550F72">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我单位参加本项目</w:t>
      </w:r>
      <w:r>
        <w:rPr>
          <w:rFonts w:hint="eastAsia" w:ascii="宋体" w:hAnsi="宋体" w:eastAsia="宋体" w:cs="Times New Roman"/>
          <w:color w:val="auto"/>
          <w:sz w:val="21"/>
          <w:szCs w:val="21"/>
          <w:highlight w:val="none"/>
          <w:lang w:val="en-US" w:eastAsia="zh-CN"/>
        </w:rPr>
        <w:t>采购</w:t>
      </w:r>
      <w:r>
        <w:rPr>
          <w:rFonts w:ascii="宋体" w:hAnsi="宋体" w:eastAsia="宋体" w:cs="Times New Roman"/>
          <w:color w:val="auto"/>
          <w:sz w:val="21"/>
          <w:szCs w:val="21"/>
          <w:highlight w:val="none"/>
        </w:rPr>
        <w:t>活动前三年内，未被纳入工商行政管理部门、税务部门、人民法院、银行认定的失信名单，在全部合同履约及其他经营活动履约过程中均依法履约，未被有关部门处罚(处理)。我单位具有良好的商业信誉。</w:t>
      </w:r>
    </w:p>
    <w:p w14:paraId="06168730">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我单位具有完善的财务规章制度、工作规范、工作流程。我单位具有健全的财务会计制度。</w:t>
      </w:r>
    </w:p>
    <w:p w14:paraId="60C1C8E0">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如果我单位未如实披露和说明情况，一经发现，我单位无条件接受投标无效的处理结果，并承担由此造成的损失和法律责任。</w:t>
      </w:r>
    </w:p>
    <w:p w14:paraId="3B83AF4C">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特此承诺</w:t>
      </w:r>
      <w:r>
        <w:rPr>
          <w:rFonts w:hint="eastAsia" w:ascii="宋体" w:hAnsi="宋体" w:eastAsia="宋体" w:cs="Times New Roman"/>
          <w:color w:val="auto"/>
          <w:sz w:val="21"/>
          <w:szCs w:val="21"/>
          <w:highlight w:val="none"/>
        </w:rPr>
        <w:t>！</w:t>
      </w:r>
    </w:p>
    <w:p w14:paraId="5B3F8FF8">
      <w:pPr>
        <w:spacing w:line="360" w:lineRule="auto"/>
        <w:rPr>
          <w:rFonts w:ascii="宋体" w:hAnsi="宋体" w:eastAsia="宋体" w:cs="Times New Roman"/>
          <w:color w:val="auto"/>
          <w:sz w:val="21"/>
          <w:szCs w:val="21"/>
          <w:highlight w:val="none"/>
        </w:rPr>
      </w:pPr>
    </w:p>
    <w:p w14:paraId="14366C3F">
      <w:pPr>
        <w:snapToGrid w:val="0"/>
        <w:spacing w:line="360" w:lineRule="auto"/>
        <w:ind w:firstLine="4410" w:firstLineChars="2100"/>
        <w:rPr>
          <w:rFonts w:ascii="宋体" w:hAnsi="宋体" w:cs="宋体"/>
          <w:color w:val="auto"/>
          <w:szCs w:val="21"/>
          <w:highlight w:val="none"/>
          <w:u w:val="singl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7262CE21">
      <w:pPr>
        <w:snapToGrid w:val="0"/>
        <w:spacing w:line="360" w:lineRule="auto"/>
        <w:ind w:firstLine="2310" w:firstLineChars="1100"/>
        <w:rPr>
          <w:color w:val="auto"/>
          <w:highlight w:val="none"/>
        </w:rPr>
      </w:pPr>
      <w:r>
        <w:rPr>
          <w:rFonts w:hint="eastAsia" w:ascii="宋体" w:hAnsi="宋体" w:cs="宋体"/>
          <w:color w:val="auto"/>
          <w:szCs w:val="21"/>
          <w:highlight w:val="none"/>
        </w:rPr>
        <w:t>法定代表人（负责人）或授权代表(签字)：</w:t>
      </w:r>
      <w:r>
        <w:rPr>
          <w:rFonts w:hint="eastAsia" w:ascii="宋体" w:hAnsi="宋体" w:cs="宋体"/>
          <w:color w:val="auto"/>
          <w:szCs w:val="21"/>
          <w:highlight w:val="none"/>
          <w:u w:val="single"/>
        </w:rPr>
        <w:t xml:space="preserve">                 </w:t>
      </w:r>
    </w:p>
    <w:p w14:paraId="4442EF4A">
      <w:pPr>
        <w:ind w:firstLine="4410" w:firstLineChars="2100"/>
        <w:rPr>
          <w:rFonts w:hint="default"/>
          <w:highlight w:val="none"/>
          <w:lang w:val="en-US" w:eastAsia="zh-CN"/>
        </w:rPr>
      </w:pPr>
      <w:r>
        <w:rPr>
          <w:rFonts w:hint="eastAsia" w:ascii="宋体" w:hAnsi="宋体" w:cs="宋体"/>
          <w:color w:val="auto"/>
          <w:szCs w:val="21"/>
          <w:highlight w:val="none"/>
        </w:rPr>
        <w:t>日期：     年    月     日</w:t>
      </w:r>
    </w:p>
    <w:p w14:paraId="64052358">
      <w:pPr>
        <w:snapToGrid w:val="0"/>
        <w:spacing w:before="120" w:beforeLines="50" w:after="50" w:line="360" w:lineRule="exact"/>
        <w:rPr>
          <w:rFonts w:hint="eastAsia" w:ascii="宋体" w:hAnsi="宋体" w:eastAsia="宋体" w:cs="宋体"/>
          <w:b/>
          <w:bCs/>
          <w:color w:val="auto"/>
          <w:szCs w:val="21"/>
          <w:highlight w:val="none"/>
          <w:lang w:val="en-US" w:eastAsia="zh-CN"/>
        </w:rPr>
      </w:pPr>
      <w:r>
        <w:rPr>
          <w:rFonts w:hint="eastAsia" w:ascii="宋体" w:hAnsi="宋体" w:cs="宋体"/>
          <w:b/>
          <w:color w:val="auto"/>
          <w:szCs w:val="21"/>
          <w:highlight w:val="none"/>
          <w:lang w:val="en-US" w:eastAsia="zh-CN"/>
        </w:rPr>
        <w:t>4.</w:t>
      </w:r>
      <w:r>
        <w:rPr>
          <w:rFonts w:hint="eastAsia" w:ascii="宋体" w:hAnsi="宋体" w:cs="宋体"/>
          <w:b/>
          <w:bCs/>
          <w:color w:val="auto"/>
          <w:szCs w:val="21"/>
          <w:highlight w:val="none"/>
        </w:rPr>
        <w:t>审查依法缴纳税收的相关材料</w:t>
      </w:r>
      <w:r>
        <w:rPr>
          <w:rFonts w:hint="eastAsia" w:ascii="宋体" w:hAnsi="宋体" w:cs="宋体"/>
          <w:b/>
          <w:bCs/>
          <w:color w:val="auto"/>
          <w:highlight w:val="none"/>
        </w:rPr>
        <w:t>（202</w:t>
      </w:r>
      <w:r>
        <w:rPr>
          <w:rFonts w:hint="eastAsia" w:ascii="宋体" w:hAnsi="宋体" w:cs="宋体"/>
          <w:b/>
          <w:bCs/>
          <w:color w:val="auto"/>
          <w:highlight w:val="none"/>
          <w:lang w:val="en-US" w:eastAsia="zh-CN"/>
        </w:rPr>
        <w:t>5</w:t>
      </w:r>
      <w:r>
        <w:rPr>
          <w:rFonts w:hint="eastAsia" w:ascii="宋体" w:hAnsi="宋体" w:cs="宋体"/>
          <w:b/>
          <w:bCs/>
          <w:color w:val="auto"/>
          <w:highlight w:val="none"/>
        </w:rPr>
        <w:t>年0</w:t>
      </w:r>
      <w:r>
        <w:rPr>
          <w:rFonts w:hint="eastAsia" w:ascii="宋体" w:hAnsi="宋体" w:cs="宋体"/>
          <w:b/>
          <w:bCs/>
          <w:color w:val="auto"/>
          <w:highlight w:val="none"/>
          <w:lang w:val="en-US" w:eastAsia="zh-CN"/>
        </w:rPr>
        <w:t>1</w:t>
      </w:r>
      <w:r>
        <w:rPr>
          <w:rFonts w:hint="eastAsia" w:ascii="宋体" w:hAnsi="宋体" w:cs="宋体"/>
          <w:b/>
          <w:bCs/>
          <w:color w:val="auto"/>
          <w:highlight w:val="none"/>
        </w:rPr>
        <w:t>月</w:t>
      </w:r>
      <w:r>
        <w:rPr>
          <w:rFonts w:hint="eastAsia" w:ascii="宋体" w:hAnsi="宋体" w:eastAsia="宋体" w:cs="宋体"/>
          <w:b/>
          <w:bCs/>
          <w:color w:val="auto"/>
          <w:szCs w:val="21"/>
          <w:highlight w:val="none"/>
        </w:rPr>
        <w:t>至</w:t>
      </w:r>
      <w:r>
        <w:rPr>
          <w:rFonts w:hint="eastAsia" w:ascii="宋体" w:hAnsi="宋体" w:eastAsia="宋体" w:cs="宋体"/>
          <w:b/>
          <w:bCs/>
          <w:color w:val="auto"/>
          <w:szCs w:val="21"/>
          <w:highlight w:val="none"/>
          <w:lang w:val="en-US" w:eastAsia="zh-CN"/>
        </w:rPr>
        <w:t>递交响应文件截止时间</w:t>
      </w:r>
      <w:r>
        <w:rPr>
          <w:rFonts w:hint="eastAsia" w:ascii="宋体" w:hAnsi="宋体" w:eastAsia="宋体" w:cs="宋体"/>
          <w:b/>
          <w:bCs/>
          <w:color w:val="auto"/>
          <w:szCs w:val="21"/>
          <w:highlight w:val="none"/>
        </w:rPr>
        <w:t>内</w:t>
      </w:r>
      <w:r>
        <w:rPr>
          <w:rFonts w:hint="eastAsia" w:ascii="宋体" w:hAnsi="宋体" w:cs="宋体"/>
          <w:b/>
          <w:bCs/>
          <w:color w:val="auto"/>
          <w:highlight w:val="none"/>
        </w:rPr>
        <w:t xml:space="preserve">任意 </w:t>
      </w:r>
      <w:r>
        <w:rPr>
          <w:rFonts w:hint="eastAsia" w:ascii="宋体" w:hAnsi="宋体" w:cs="宋体"/>
          <w:b/>
          <w:bCs/>
          <w:color w:val="auto"/>
          <w:highlight w:val="none"/>
          <w:lang w:val="en-US" w:eastAsia="zh-CN"/>
        </w:rPr>
        <w:t>1</w:t>
      </w:r>
      <w:r>
        <w:rPr>
          <w:rFonts w:hint="eastAsia" w:ascii="宋体" w:hAnsi="宋体" w:cs="宋体"/>
          <w:b/>
          <w:bCs/>
          <w:color w:val="auto"/>
          <w:highlight w:val="none"/>
        </w:rPr>
        <w:t>个月的依法缴纳税收的凭据复印件</w:t>
      </w:r>
      <w:r>
        <w:rPr>
          <w:rFonts w:hint="eastAsia" w:ascii="宋体" w:hAnsi="宋体" w:cs="宋体"/>
          <w:b/>
          <w:bCs/>
          <w:color w:val="auto"/>
          <w:szCs w:val="21"/>
          <w:highlight w:val="none"/>
          <w:lang w:val="en-US" w:eastAsia="zh-CN"/>
        </w:rPr>
        <w:t>或者具有依法缴纳税收良好记录的承诺书（格式自拟））。</w:t>
      </w:r>
      <w:r>
        <w:rPr>
          <w:rFonts w:hint="eastAsia" w:ascii="宋体" w:hAnsi="宋体" w:cs="宋体"/>
          <w:color w:val="auto"/>
          <w:highlight w:val="none"/>
        </w:rPr>
        <w:t>依法免税的供应商，必须提供相应文件证明其依法免税</w:t>
      </w:r>
      <w:r>
        <w:rPr>
          <w:rFonts w:hint="eastAsia" w:ascii="宋体" w:hAnsi="宋体" w:cs="宋体"/>
          <w:color w:val="auto"/>
          <w:highlight w:val="none"/>
          <w:lang w:eastAsia="zh-CN"/>
        </w:rPr>
        <w:t>；</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highlight w:val="none"/>
          <w:lang w:eastAsia="zh-CN"/>
        </w:rPr>
        <w:t>。</w:t>
      </w:r>
      <w:r>
        <w:rPr>
          <w:rFonts w:hint="eastAsia" w:ascii="宋体" w:hAnsi="宋体" w:cs="宋体"/>
          <w:b/>
          <w:bCs/>
          <w:szCs w:val="21"/>
          <w:highlight w:val="none"/>
          <w:lang w:val="en-US" w:eastAsia="zh-CN"/>
        </w:rPr>
        <w:t>（必须提供）</w:t>
      </w:r>
    </w:p>
    <w:p w14:paraId="42A8BB61">
      <w:pPr>
        <w:pStyle w:val="7"/>
        <w:rPr>
          <w:rFonts w:hint="eastAsia" w:ascii="宋体" w:hAnsi="宋体" w:eastAsia="宋体" w:cs="宋体"/>
          <w:b/>
          <w:color w:val="auto"/>
          <w:kern w:val="2"/>
          <w:sz w:val="21"/>
          <w:szCs w:val="21"/>
          <w:highlight w:val="none"/>
          <w:lang w:val="en-US" w:eastAsia="zh-CN" w:bidi="ar-SA"/>
        </w:rPr>
      </w:pPr>
    </w:p>
    <w:p w14:paraId="5BEA7362">
      <w:pPr>
        <w:pStyle w:val="7"/>
        <w:numPr>
          <w:ilvl w:val="0"/>
          <w:numId w:val="3"/>
        </w:numPr>
        <w:rPr>
          <w:rFonts w:hint="eastAsia" w:ascii="宋体" w:hAnsi="宋体" w:cs="宋体"/>
          <w:b/>
          <w:bCs/>
          <w:szCs w:val="21"/>
          <w:highlight w:val="none"/>
          <w:lang w:val="en-US" w:eastAsia="zh-CN"/>
        </w:rPr>
      </w:pPr>
      <w:r>
        <w:rPr>
          <w:rFonts w:hint="eastAsia" w:ascii="宋体" w:hAnsi="宋体" w:eastAsia="宋体" w:cs="宋体"/>
          <w:b/>
          <w:color w:val="auto"/>
          <w:kern w:val="2"/>
          <w:sz w:val="21"/>
          <w:szCs w:val="21"/>
          <w:highlight w:val="none"/>
          <w:lang w:val="en-US" w:eastAsia="zh-CN" w:bidi="ar-SA"/>
        </w:rPr>
        <w:t>审查依法缴纳社会保障资金的相关材料（202</w:t>
      </w:r>
      <w:r>
        <w:rPr>
          <w:rFonts w:hint="eastAsia" w:ascii="宋体" w:hAnsi="宋体" w:cs="宋体"/>
          <w:b/>
          <w:color w:val="auto"/>
          <w:kern w:val="2"/>
          <w:sz w:val="21"/>
          <w:szCs w:val="21"/>
          <w:highlight w:val="none"/>
          <w:lang w:val="en-US" w:eastAsia="zh-CN" w:bidi="ar-SA"/>
        </w:rPr>
        <w:t>5</w:t>
      </w:r>
      <w:r>
        <w:rPr>
          <w:rFonts w:hint="eastAsia" w:ascii="宋体" w:hAnsi="宋体" w:eastAsia="宋体" w:cs="宋体"/>
          <w:b/>
          <w:color w:val="auto"/>
          <w:kern w:val="2"/>
          <w:sz w:val="21"/>
          <w:szCs w:val="21"/>
          <w:highlight w:val="none"/>
          <w:lang w:val="en-US" w:eastAsia="zh-CN" w:bidi="ar-SA"/>
        </w:rPr>
        <w:t>年01月至递交响应文件截止时间内任意1 个月的依法缴纳社会保障资金的缴费凭证（专用收据或者社会保险缴纳清单）复印件或者具有依法缴纳社会保障资金良好记录的承诺书）</w:t>
      </w:r>
      <w:r>
        <w:rPr>
          <w:rFonts w:hint="eastAsia" w:ascii="宋体" w:hAnsi="宋体" w:cs="宋体"/>
          <w:b/>
          <w:bCs/>
          <w:color w:val="auto"/>
          <w:szCs w:val="21"/>
          <w:highlight w:val="none"/>
          <w:lang w:val="en-US" w:eastAsia="zh-CN"/>
        </w:rPr>
        <w:t>。</w:t>
      </w:r>
      <w:r>
        <w:rPr>
          <w:rFonts w:hint="eastAsia" w:ascii="宋体" w:hAnsi="宋体" w:cs="宋体"/>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highlight w:val="none"/>
          <w:lang w:eastAsia="zh-CN"/>
        </w:rPr>
        <w:t>。</w:t>
      </w:r>
      <w:r>
        <w:rPr>
          <w:rFonts w:hint="eastAsia" w:ascii="宋体" w:hAnsi="宋体" w:cs="宋体"/>
          <w:b/>
          <w:bCs/>
          <w:szCs w:val="21"/>
          <w:highlight w:val="none"/>
          <w:lang w:val="en-US" w:eastAsia="zh-CN"/>
        </w:rPr>
        <w:t>（必须提供）</w:t>
      </w:r>
    </w:p>
    <w:p w14:paraId="5B4663B6">
      <w:pPr>
        <w:pStyle w:val="5"/>
        <w:numPr>
          <w:ilvl w:val="0"/>
          <w:numId w:val="0"/>
        </w:numPr>
        <w:rPr>
          <w:rFonts w:hint="eastAsia"/>
          <w:lang w:val="en-US" w:eastAsia="zh-CN"/>
        </w:rPr>
      </w:pPr>
    </w:p>
    <w:p w14:paraId="5881C2CD">
      <w:pPr>
        <w:rPr>
          <w:rFonts w:hint="eastAsia" w:ascii="宋体" w:hAnsi="宋体" w:cs="宋体"/>
          <w:b/>
          <w:bCs/>
          <w:color w:val="auto"/>
          <w:szCs w:val="21"/>
          <w:highlight w:val="none"/>
          <w:lang w:val="en-US" w:eastAsia="zh-CN"/>
        </w:rPr>
      </w:pPr>
      <w:r>
        <w:rPr>
          <w:rFonts w:hint="eastAsia" w:ascii="宋体" w:hAnsi="宋体" w:cs="宋体"/>
          <w:b/>
          <w:bCs/>
          <w:color w:val="auto"/>
          <w:sz w:val="21"/>
          <w:szCs w:val="21"/>
          <w:highlight w:val="none"/>
          <w:lang w:val="en-US" w:eastAsia="zh-CN"/>
        </w:rPr>
        <w:t>6.特定资质要求证明材料。</w:t>
      </w:r>
      <w:r>
        <w:rPr>
          <w:rFonts w:hint="eastAsia" w:ascii="宋体" w:hAnsi="宋体" w:cs="宋体"/>
          <w:b/>
          <w:bCs/>
          <w:color w:val="auto"/>
          <w:szCs w:val="21"/>
          <w:highlight w:val="none"/>
          <w:lang w:val="en-US" w:eastAsia="zh-CN"/>
        </w:rPr>
        <w:t>（如有，必须提供）</w:t>
      </w:r>
    </w:p>
    <w:p w14:paraId="3B32669F">
      <w:pPr>
        <w:rPr>
          <w:rFonts w:hint="eastAsia"/>
          <w:lang w:val="en-US" w:eastAsia="zh-CN"/>
        </w:rPr>
      </w:pPr>
    </w:p>
    <w:p w14:paraId="5C1A65A4">
      <w:pPr>
        <w:pStyle w:val="5"/>
        <w:ind w:left="0" w:leftChars="0" w:firstLine="0" w:firstLineChars="0"/>
        <w:rPr>
          <w:rFonts w:hint="eastAsia"/>
          <w:b/>
          <w:bCs/>
          <w:color w:val="auto"/>
          <w:highlight w:val="none"/>
          <w:lang w:val="en-US" w:eastAsia="zh-CN"/>
        </w:rPr>
      </w:pPr>
    </w:p>
    <w:p w14:paraId="141893D8">
      <w:pPr>
        <w:pStyle w:val="5"/>
        <w:numPr>
          <w:ilvl w:val="0"/>
          <w:numId w:val="0"/>
        </w:numPr>
        <w:ind w:leftChars="0"/>
        <w:rPr>
          <w:rFonts w:hint="eastAsia" w:ascii="宋体" w:hAnsi="宋体" w:cs="宋体"/>
          <w:b/>
          <w:bCs/>
          <w:szCs w:val="21"/>
          <w:highlight w:val="none"/>
          <w:lang w:val="en-US" w:eastAsia="zh-CN"/>
        </w:rPr>
      </w:pPr>
      <w:r>
        <w:rPr>
          <w:rFonts w:hint="eastAsia"/>
          <w:b/>
          <w:bCs/>
          <w:color w:val="auto"/>
          <w:highlight w:val="none"/>
          <w:lang w:val="en-US" w:eastAsia="zh-CN"/>
        </w:rPr>
        <w:t>7.履行合同所必需的设备和专业技术能力的证明材料或承诺书（格式自拟）。</w:t>
      </w:r>
      <w:r>
        <w:rPr>
          <w:rFonts w:hint="eastAsia" w:ascii="宋体" w:hAnsi="宋体" w:cs="宋体"/>
          <w:b/>
          <w:bCs/>
          <w:szCs w:val="21"/>
          <w:highlight w:val="none"/>
          <w:lang w:val="en-US" w:eastAsia="zh-CN"/>
        </w:rPr>
        <w:t>（必须提供）</w:t>
      </w:r>
    </w:p>
    <w:p w14:paraId="4F2444CF">
      <w:pPr>
        <w:numPr>
          <w:ilvl w:val="0"/>
          <w:numId w:val="0"/>
        </w:numPr>
        <w:rPr>
          <w:rFonts w:hint="default"/>
          <w:lang w:val="en-US" w:eastAsia="zh-CN"/>
        </w:rPr>
      </w:pPr>
    </w:p>
    <w:p w14:paraId="076EB38E">
      <w:pPr>
        <w:numPr>
          <w:ilvl w:val="0"/>
          <w:numId w:val="0"/>
        </w:numPr>
        <w:rPr>
          <w:rFonts w:hint="default"/>
          <w:lang w:val="en-US" w:eastAsia="zh-CN"/>
        </w:rPr>
      </w:pPr>
    </w:p>
    <w:p w14:paraId="12D1ADDB">
      <w:pPr>
        <w:pStyle w:val="3"/>
        <w:spacing w:before="0" w:after="0"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具有</w:t>
      </w:r>
      <w:r>
        <w:rPr>
          <w:rFonts w:ascii="宋体" w:hAnsi="宋体" w:eastAsia="宋体" w:cs="Times New Roman"/>
          <w:color w:val="auto"/>
          <w:sz w:val="21"/>
          <w:szCs w:val="21"/>
          <w:highlight w:val="none"/>
        </w:rPr>
        <w:t>履行合同所必需的设备和专业技术能力的承诺</w:t>
      </w:r>
      <w:r>
        <w:rPr>
          <w:rFonts w:hint="eastAsia" w:ascii="宋体" w:hAnsi="宋体" w:eastAsia="宋体" w:cs="Times New Roman"/>
          <w:color w:val="auto"/>
          <w:sz w:val="21"/>
          <w:szCs w:val="21"/>
          <w:highlight w:val="none"/>
        </w:rPr>
        <w:t>书</w:t>
      </w:r>
    </w:p>
    <w:p w14:paraId="6EC8EEC7">
      <w:pPr>
        <w:spacing w:line="360" w:lineRule="auto"/>
        <w:rPr>
          <w:rFonts w:ascii="宋体" w:hAnsi="宋体" w:eastAsia="宋体" w:cs="Times New Roman"/>
          <w:color w:val="auto"/>
          <w:sz w:val="21"/>
          <w:szCs w:val="21"/>
          <w:highlight w:val="none"/>
        </w:rPr>
      </w:pPr>
    </w:p>
    <w:p w14:paraId="18DFBC52">
      <w:pPr>
        <w:spacing w:line="360" w:lineRule="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致：</w:t>
      </w:r>
      <w:r>
        <w:rPr>
          <w:rFonts w:hint="eastAsia" w:ascii="宋体" w:hAnsi="宋体" w:cs="Times New Roman"/>
          <w:b/>
          <w:color w:val="auto"/>
          <w:sz w:val="21"/>
          <w:szCs w:val="21"/>
          <w:highlight w:val="none"/>
          <w:u w:val="single"/>
          <w:lang w:val="en-US" w:eastAsia="zh-CN"/>
        </w:rPr>
        <w:t>梧州市中医医院</w:t>
      </w:r>
    </w:p>
    <w:p w14:paraId="60976FDE">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我单位</w:t>
      </w:r>
      <w:r>
        <w:rPr>
          <w:rFonts w:hint="eastAsia" w:ascii="宋体" w:hAnsi="宋体" w:eastAsia="宋体" w:cs="Times New Roman"/>
          <w:color w:val="auto"/>
          <w:sz w:val="21"/>
          <w:szCs w:val="21"/>
          <w:highlight w:val="none"/>
          <w:u w:val="single"/>
          <w:lang w:val="en-US" w:eastAsia="zh-CN"/>
        </w:rPr>
        <w:t xml:space="preserve">    （供应商名称）          </w:t>
      </w:r>
      <w:r>
        <w:rPr>
          <w:rFonts w:ascii="宋体" w:hAnsi="宋体" w:eastAsia="宋体" w:cs="Times New Roman"/>
          <w:color w:val="auto"/>
          <w:sz w:val="21"/>
          <w:szCs w:val="21"/>
          <w:highlight w:val="none"/>
        </w:rPr>
        <w:t>参加</w:t>
      </w:r>
      <w:r>
        <w:rPr>
          <w:rFonts w:hint="eastAsia" w:ascii="宋体" w:hAnsi="宋体" w:eastAsia="宋体" w:cs="Times New Roman"/>
          <w:color w:val="auto"/>
          <w:sz w:val="21"/>
          <w:szCs w:val="21"/>
          <w:highlight w:val="none"/>
        </w:rPr>
        <w:t>贵方组织的</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u w:val="single"/>
          <w:lang w:val="en-US" w:eastAsia="zh-CN"/>
        </w:rPr>
        <w:t xml:space="preserve">                            </w:t>
      </w:r>
      <w:r>
        <w:rPr>
          <w:rFonts w:ascii="宋体" w:hAnsi="宋体" w:eastAsia="宋体" w:cs="Times New Roman"/>
          <w:color w:val="auto"/>
          <w:sz w:val="21"/>
          <w:szCs w:val="21"/>
          <w:highlight w:val="none"/>
        </w:rPr>
        <w:t>（项目名称、项目编号）项目的</w:t>
      </w:r>
      <w:r>
        <w:rPr>
          <w:rFonts w:hint="eastAsia" w:ascii="宋体" w:hAnsi="宋体" w:eastAsia="宋体" w:cs="Times New Roman"/>
          <w:color w:val="auto"/>
          <w:sz w:val="21"/>
          <w:szCs w:val="21"/>
          <w:highlight w:val="none"/>
          <w:lang w:val="en-US" w:eastAsia="zh-CN"/>
        </w:rPr>
        <w:t>采购</w:t>
      </w:r>
      <w:r>
        <w:rPr>
          <w:rFonts w:ascii="宋体" w:hAnsi="宋体" w:eastAsia="宋体" w:cs="Times New Roman"/>
          <w:color w:val="auto"/>
          <w:sz w:val="21"/>
          <w:szCs w:val="21"/>
          <w:highlight w:val="none"/>
        </w:rPr>
        <w:t>活动，根据相关文件规定，</w:t>
      </w:r>
      <w:r>
        <w:rPr>
          <w:rFonts w:hint="eastAsia" w:ascii="宋体" w:hAnsi="宋体" w:eastAsia="宋体" w:cs="Times New Roman"/>
          <w:color w:val="auto"/>
          <w:sz w:val="21"/>
          <w:szCs w:val="21"/>
          <w:highlight w:val="none"/>
        </w:rPr>
        <w:t>我单位承诺，在本合同项下履行合同所必需的设备和专业技术能力方面，具备充分的能力和资质，以确保本合同的履行和完成。具体承诺内容如下:</w:t>
      </w:r>
    </w:p>
    <w:p w14:paraId="46E65C56">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1、设备</w:t>
      </w:r>
    </w:p>
    <w:p w14:paraId="59EBFF3D">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(1)确保所使用的设备全部符合国家有关标准，并且通过了相应机构的检验和鉴定；</w:t>
      </w:r>
    </w:p>
    <w:p w14:paraId="2947D38C">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(2)确保设备的性能、功能及安全稳定，能够满足本合同所规定的各项技术指标和质量要求；</w:t>
      </w:r>
    </w:p>
    <w:p w14:paraId="46AF52CD">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(3)确保设备的使用寿命，设备质量问题在合同期限内由承诺方负责保修。</w:t>
      </w:r>
    </w:p>
    <w:p w14:paraId="6F3CBCC0">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2、专业技术能力</w:t>
      </w:r>
    </w:p>
    <w:p w14:paraId="209EA18A">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(1)承诺方具备相应的专业技术能力，能够独立完成本合同项下的工作；</w:t>
      </w:r>
    </w:p>
    <w:p w14:paraId="549505DB">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(2)承诺方的技术人员均为本领域专业人才，具有丰富的实际经验和专业知识；</w:t>
      </w:r>
    </w:p>
    <w:p w14:paraId="3A712B2E">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(3)承诺方能够根据实际需要，提供技术方案和技术支持，确保本合同的顺利实施。</w:t>
      </w:r>
    </w:p>
    <w:p w14:paraId="7967FF1F">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如果我单位未如实披露和说明情况，一经发现，我单位无条件接受投标无效的处理结果，并承担由此造成的损失和法律责任。</w:t>
      </w:r>
    </w:p>
    <w:p w14:paraId="30F2A3EE">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特此承诺！</w:t>
      </w:r>
    </w:p>
    <w:p w14:paraId="2DA17A30">
      <w:pPr>
        <w:snapToGrid w:val="0"/>
        <w:spacing w:line="360" w:lineRule="auto"/>
        <w:ind w:firstLine="4410" w:firstLineChars="2100"/>
        <w:rPr>
          <w:rFonts w:ascii="宋体" w:hAnsi="宋体" w:cs="宋体"/>
          <w:color w:val="auto"/>
          <w:szCs w:val="21"/>
          <w:highlight w:val="none"/>
          <w:u w:val="singl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58856637">
      <w:pPr>
        <w:snapToGrid w:val="0"/>
        <w:spacing w:line="360" w:lineRule="auto"/>
        <w:ind w:firstLine="2310" w:firstLineChars="1100"/>
        <w:rPr>
          <w:color w:val="auto"/>
          <w:highlight w:val="none"/>
        </w:rPr>
      </w:pPr>
      <w:r>
        <w:rPr>
          <w:rFonts w:hint="eastAsia" w:ascii="宋体" w:hAnsi="宋体" w:cs="宋体"/>
          <w:color w:val="auto"/>
          <w:szCs w:val="21"/>
          <w:highlight w:val="none"/>
        </w:rPr>
        <w:t>法定代表人（负责人）或授权代表(签字)：</w:t>
      </w:r>
      <w:r>
        <w:rPr>
          <w:rFonts w:hint="eastAsia" w:ascii="宋体" w:hAnsi="宋体" w:cs="宋体"/>
          <w:color w:val="auto"/>
          <w:szCs w:val="21"/>
          <w:highlight w:val="none"/>
          <w:u w:val="single"/>
        </w:rPr>
        <w:t xml:space="preserve">                 </w:t>
      </w:r>
    </w:p>
    <w:p w14:paraId="0B414DFE">
      <w:pPr>
        <w:snapToGrid w:val="0"/>
        <w:spacing w:line="360" w:lineRule="auto"/>
        <w:ind w:firstLine="4515" w:firstLineChars="215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F0051A2">
      <w:pPr>
        <w:snapToGrid w:val="0"/>
        <w:spacing w:before="120" w:beforeLines="50" w:after="50" w:line="360" w:lineRule="exact"/>
        <w:rPr>
          <w:rFonts w:hint="eastAsia" w:ascii="宋体" w:hAnsi="宋体" w:cs="宋体"/>
          <w:b/>
          <w:color w:val="auto"/>
          <w:szCs w:val="21"/>
          <w:highlight w:val="none"/>
          <w:lang w:val="en-US" w:eastAsia="zh-CN"/>
        </w:rPr>
      </w:pPr>
    </w:p>
    <w:p w14:paraId="0661B675">
      <w:pPr>
        <w:numPr>
          <w:ilvl w:val="0"/>
          <w:numId w:val="0"/>
        </w:numPr>
        <w:snapToGrid w:val="0"/>
        <w:spacing w:before="120" w:beforeLines="50" w:after="50" w:line="360" w:lineRule="exact"/>
        <w:ind w:leftChars="0"/>
        <w:rPr>
          <w:rFonts w:hint="eastAsia" w:ascii="宋体" w:hAnsi="宋体" w:cs="宋体"/>
          <w:b/>
          <w:bCs/>
          <w:szCs w:val="21"/>
          <w:highlight w:val="none"/>
          <w:lang w:val="en-US" w:eastAsia="zh-CN"/>
        </w:rPr>
      </w:pPr>
      <w:r>
        <w:rPr>
          <w:rFonts w:hint="eastAsia" w:ascii="宋体" w:hAnsi="宋体" w:cs="宋体"/>
          <w:b/>
          <w:bCs/>
          <w:color w:val="auto"/>
          <w:szCs w:val="21"/>
          <w:highlight w:val="none"/>
          <w:lang w:val="en-US" w:eastAsia="zh-CN"/>
        </w:rPr>
        <w:t>8.</w:t>
      </w:r>
      <w:r>
        <w:rPr>
          <w:rFonts w:hint="eastAsia" w:ascii="宋体" w:hAnsi="宋体" w:cs="宋体"/>
          <w:color w:val="auto"/>
          <w:szCs w:val="21"/>
          <w:highlight w:val="none"/>
        </w:rPr>
        <w:t>参加政府采购活动前三年内，在经营活动中没有重大违法记录及不良信用记录</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提供信用中国（www.creditchina.gov.cn）、中国政府采购网（www.ccgp/gov.cn）信用记录查询结果报告或截图，或提供</w:t>
      </w:r>
      <w:r>
        <w:rPr>
          <w:rFonts w:hint="eastAsia" w:ascii="宋体" w:hAnsi="宋体" w:cs="宋体"/>
          <w:b/>
          <w:bCs/>
          <w:color w:val="auto"/>
          <w:szCs w:val="21"/>
          <w:highlight w:val="none"/>
        </w:rPr>
        <w:t>参加政府采购活动前三年内在经营活动中没有重大违法记录及不良信用记录</w:t>
      </w:r>
      <w:r>
        <w:rPr>
          <w:rFonts w:hint="eastAsia" w:ascii="宋体" w:hAnsi="宋体" w:cs="宋体"/>
          <w:b/>
          <w:bCs/>
          <w:color w:val="auto"/>
          <w:szCs w:val="21"/>
          <w:highlight w:val="none"/>
          <w:lang w:eastAsia="zh-CN"/>
        </w:rPr>
        <w:t>的</w:t>
      </w:r>
      <w:r>
        <w:rPr>
          <w:rFonts w:hint="eastAsia" w:ascii="宋体" w:hAnsi="宋体" w:cs="宋体"/>
          <w:b/>
          <w:bCs/>
          <w:color w:val="auto"/>
          <w:szCs w:val="21"/>
          <w:highlight w:val="none"/>
          <w:lang w:val="en-US" w:eastAsia="zh-CN"/>
        </w:rPr>
        <w:t>承诺书（格式自拟）</w:t>
      </w:r>
      <w:r>
        <w:rPr>
          <w:rFonts w:hint="eastAsia" w:ascii="宋体" w:hAnsi="宋体" w:cs="宋体"/>
          <w:b/>
          <w:bCs/>
          <w:color w:val="auto"/>
          <w:szCs w:val="21"/>
          <w:highlight w:val="none"/>
        </w:rPr>
        <w:t>。</w:t>
      </w:r>
      <w:r>
        <w:rPr>
          <w:rFonts w:hint="eastAsia" w:ascii="宋体" w:hAnsi="宋体" w:cs="宋体"/>
          <w:b/>
          <w:bCs/>
          <w:szCs w:val="21"/>
          <w:highlight w:val="none"/>
          <w:lang w:val="en-US" w:eastAsia="zh-CN"/>
        </w:rPr>
        <w:t>（必须提供）</w:t>
      </w:r>
    </w:p>
    <w:p w14:paraId="5383CF86">
      <w:pPr>
        <w:numPr>
          <w:ilvl w:val="0"/>
          <w:numId w:val="0"/>
        </w:numPr>
        <w:snapToGrid w:val="0"/>
        <w:spacing w:before="120" w:beforeLines="50" w:after="50" w:line="360" w:lineRule="exact"/>
        <w:ind w:leftChars="0"/>
        <w:rPr>
          <w:rFonts w:hint="eastAsia" w:ascii="宋体" w:hAnsi="宋体" w:cs="宋体"/>
          <w:b/>
          <w:bCs/>
          <w:szCs w:val="21"/>
          <w:highlight w:val="none"/>
          <w:lang w:val="en-US" w:eastAsia="zh-CN"/>
        </w:rPr>
      </w:pPr>
    </w:p>
    <w:p w14:paraId="17E33546">
      <w:pPr>
        <w:numPr>
          <w:ilvl w:val="0"/>
          <w:numId w:val="0"/>
        </w:numPr>
        <w:snapToGrid w:val="0"/>
        <w:spacing w:before="120" w:beforeLines="50" w:after="50" w:line="360" w:lineRule="exact"/>
        <w:ind w:leftChars="0"/>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参加政府采购活动前三年内在经营活动中</w:t>
      </w:r>
      <w:r>
        <w:rPr>
          <w:rFonts w:hint="eastAsia" w:ascii="宋体" w:hAnsi="宋体" w:cs="宋体"/>
          <w:b/>
          <w:bCs/>
          <w:color w:val="auto"/>
          <w:szCs w:val="21"/>
          <w:highlight w:val="none"/>
          <w:lang w:eastAsia="zh-CN"/>
        </w:rPr>
        <w:t>没有重大违法记录及不良信用记录的声明</w:t>
      </w:r>
    </w:p>
    <w:p w14:paraId="27E1E656">
      <w:pPr>
        <w:numPr>
          <w:ilvl w:val="0"/>
          <w:numId w:val="0"/>
        </w:numPr>
        <w:snapToGrid w:val="0"/>
        <w:spacing w:before="120" w:beforeLines="50" w:after="50" w:line="360" w:lineRule="exact"/>
        <w:ind w:leftChars="0"/>
        <w:rPr>
          <w:rFonts w:hint="default" w:ascii="宋体" w:hAnsi="宋体" w:cs="宋体"/>
          <w:b/>
          <w:bCs/>
          <w:color w:val="auto"/>
          <w:szCs w:val="21"/>
          <w:highlight w:val="none"/>
          <w:lang w:val="en-US" w:eastAsia="zh-CN"/>
        </w:rPr>
      </w:pPr>
    </w:p>
    <w:p w14:paraId="3FAB85A1">
      <w:pPr>
        <w:spacing w:line="360" w:lineRule="auto"/>
        <w:rPr>
          <w:rFonts w:hint="default" w:ascii="宋体" w:hAnsi="宋体" w:eastAsia="宋体" w:cs="Times New Roman"/>
          <w:color w:val="auto"/>
          <w:sz w:val="21"/>
          <w:szCs w:val="21"/>
          <w:highlight w:val="none"/>
          <w:lang w:val="en-US" w:eastAsia="zh-CN"/>
        </w:rPr>
      </w:pPr>
      <w:r>
        <w:rPr>
          <w:rFonts w:ascii="宋体" w:hAnsi="宋体" w:eastAsia="宋体" w:cs="Times New Roman"/>
          <w:color w:val="auto"/>
          <w:sz w:val="21"/>
          <w:szCs w:val="21"/>
          <w:highlight w:val="none"/>
        </w:rPr>
        <w:t>致：</w:t>
      </w:r>
      <w:r>
        <w:rPr>
          <w:rFonts w:hint="eastAsia" w:ascii="宋体" w:hAnsi="宋体" w:cs="Times New Roman"/>
          <w:b/>
          <w:color w:val="auto"/>
          <w:sz w:val="21"/>
          <w:szCs w:val="21"/>
          <w:highlight w:val="none"/>
          <w:u w:val="single"/>
          <w:lang w:val="en-US" w:eastAsia="zh-CN"/>
        </w:rPr>
        <w:t>梧州市中医医院</w:t>
      </w:r>
    </w:p>
    <w:p w14:paraId="3FAD02B9">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我单位参加政府采购活动前三年内，在经营活动中没有重大违法记录（重大违法记录是指投标人因违法经营受到刑事处罚或责令停产停业、吊销许可证或者执照、较大数额等行政处罚），经查询，我单位未被“信用中国”网站列入失信被执行人和重大税收违法案件当事人名单，未被“中国政府采购网”网站列入政府采购严重违法失信行为记录名单（处罚期限尚未届满的）。</w:t>
      </w:r>
    </w:p>
    <w:p w14:paraId="5CA27025">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特此声明。</w:t>
      </w:r>
    </w:p>
    <w:p w14:paraId="15D64048">
      <w:pPr>
        <w:snapToGrid w:val="0"/>
        <w:spacing w:line="360" w:lineRule="auto"/>
        <w:ind w:firstLine="4410" w:firstLineChars="2100"/>
        <w:rPr>
          <w:rFonts w:ascii="宋体" w:hAnsi="宋体" w:cs="宋体"/>
          <w:color w:val="auto"/>
          <w:szCs w:val="21"/>
          <w:highlight w:val="none"/>
          <w:u w:val="singl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2E4C2E62">
      <w:pPr>
        <w:snapToGrid w:val="0"/>
        <w:spacing w:line="360" w:lineRule="auto"/>
        <w:ind w:firstLine="2310" w:firstLineChars="1100"/>
        <w:rPr>
          <w:color w:val="auto"/>
          <w:highlight w:val="none"/>
        </w:rPr>
      </w:pPr>
      <w:r>
        <w:rPr>
          <w:rFonts w:hint="eastAsia" w:ascii="宋体" w:hAnsi="宋体" w:cs="宋体"/>
          <w:color w:val="auto"/>
          <w:szCs w:val="21"/>
          <w:highlight w:val="none"/>
        </w:rPr>
        <w:t>法定代表人（负责人）或授权代表(签字)：</w:t>
      </w:r>
      <w:r>
        <w:rPr>
          <w:rFonts w:hint="eastAsia" w:ascii="宋体" w:hAnsi="宋体" w:cs="宋体"/>
          <w:color w:val="auto"/>
          <w:szCs w:val="21"/>
          <w:highlight w:val="none"/>
          <w:u w:val="single"/>
        </w:rPr>
        <w:t xml:space="preserve">                 </w:t>
      </w:r>
    </w:p>
    <w:p w14:paraId="31B55436">
      <w:pPr>
        <w:snapToGrid w:val="0"/>
        <w:spacing w:line="360" w:lineRule="auto"/>
        <w:ind w:firstLine="4515" w:firstLineChars="2150"/>
        <w:rPr>
          <w:rFonts w:ascii="宋体" w:hAnsi="宋体" w:cs="宋体"/>
          <w:color w:val="auto"/>
          <w:szCs w:val="21"/>
          <w:highlight w:val="none"/>
        </w:rPr>
      </w:pPr>
      <w:r>
        <w:rPr>
          <w:rFonts w:hint="eastAsia" w:ascii="宋体" w:hAnsi="宋体" w:cs="宋体"/>
          <w:color w:val="auto"/>
          <w:szCs w:val="21"/>
          <w:highlight w:val="none"/>
        </w:rPr>
        <w:t>日期：     年    月     日</w:t>
      </w:r>
    </w:p>
    <w:p w14:paraId="0D7CD217">
      <w:pPr>
        <w:numPr>
          <w:ilvl w:val="0"/>
          <w:numId w:val="0"/>
        </w:numPr>
        <w:snapToGrid w:val="0"/>
        <w:spacing w:before="120" w:beforeLines="50" w:after="50" w:line="360" w:lineRule="exac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9.供应商参加本项目投标诚信承诺书（必须提供）</w:t>
      </w:r>
    </w:p>
    <w:p w14:paraId="2F321DA4">
      <w:pPr>
        <w:spacing w:line="360" w:lineRule="auto"/>
        <w:jc w:val="center"/>
        <w:rPr>
          <w:rFonts w:hint="eastAsia" w:ascii="宋体" w:hAnsi="宋体" w:cs="宋体"/>
          <w:b/>
          <w:bCs/>
          <w:color w:val="auto"/>
          <w:szCs w:val="21"/>
          <w:highlight w:val="none"/>
        </w:rPr>
      </w:pPr>
    </w:p>
    <w:p w14:paraId="63C5D076">
      <w:pPr>
        <w:spacing w:line="360" w:lineRule="auto"/>
        <w:jc w:val="center"/>
        <w:rPr>
          <w:rFonts w:ascii="宋体" w:hAnsi="宋体" w:eastAsia="宋体" w:cs="Times New Roman"/>
          <w:color w:val="auto"/>
          <w:sz w:val="21"/>
          <w:szCs w:val="21"/>
          <w:highlight w:val="none"/>
        </w:rPr>
      </w:pPr>
      <w:r>
        <w:rPr>
          <w:rFonts w:hint="eastAsia" w:ascii="宋体" w:hAnsi="宋体" w:cs="宋体"/>
          <w:b/>
          <w:bCs/>
          <w:color w:val="auto"/>
          <w:szCs w:val="21"/>
          <w:highlight w:val="none"/>
          <w:lang w:val="en-US" w:eastAsia="zh-CN"/>
        </w:rPr>
        <w:t>诚信承诺书</w:t>
      </w:r>
    </w:p>
    <w:p w14:paraId="3C86FC12">
      <w:pPr>
        <w:spacing w:line="360" w:lineRule="auto"/>
        <w:rPr>
          <w:rFonts w:ascii="宋体" w:hAnsi="宋体" w:eastAsia="宋体" w:cs="Times New Roman"/>
          <w:color w:val="auto"/>
          <w:sz w:val="21"/>
          <w:szCs w:val="21"/>
          <w:highlight w:val="none"/>
        </w:rPr>
      </w:pPr>
    </w:p>
    <w:p w14:paraId="6EF745ED">
      <w:pPr>
        <w:spacing w:line="360" w:lineRule="auto"/>
        <w:rPr>
          <w:rFonts w:hint="default" w:ascii="宋体" w:hAnsi="宋体" w:eastAsia="宋体" w:cs="Times New Roman"/>
          <w:color w:val="auto"/>
          <w:sz w:val="21"/>
          <w:szCs w:val="21"/>
          <w:highlight w:val="none"/>
          <w:lang w:val="en-US" w:eastAsia="zh-CN"/>
        </w:rPr>
      </w:pPr>
      <w:r>
        <w:rPr>
          <w:rFonts w:ascii="宋体" w:hAnsi="宋体" w:eastAsia="宋体" w:cs="Times New Roman"/>
          <w:color w:val="auto"/>
          <w:sz w:val="21"/>
          <w:szCs w:val="21"/>
          <w:highlight w:val="none"/>
        </w:rPr>
        <w:t>致：</w:t>
      </w:r>
      <w:r>
        <w:rPr>
          <w:rFonts w:hint="eastAsia" w:ascii="宋体" w:hAnsi="宋体" w:cs="Times New Roman"/>
          <w:b/>
          <w:color w:val="auto"/>
          <w:sz w:val="21"/>
          <w:szCs w:val="21"/>
          <w:highlight w:val="none"/>
          <w:u w:val="single"/>
          <w:lang w:val="en-US" w:eastAsia="zh-CN"/>
        </w:rPr>
        <w:t>梧州市中医医院</w:t>
      </w:r>
    </w:p>
    <w:p w14:paraId="25F20D9B">
      <w:pPr>
        <w:spacing w:line="360" w:lineRule="auto"/>
        <w:ind w:firstLine="420" w:firstLineChars="200"/>
        <w:rPr>
          <w:rFonts w:hint="eastAsia"/>
          <w:color w:val="auto"/>
          <w:highlight w:val="none"/>
          <w:lang w:eastAsia="zh-CN"/>
        </w:rPr>
      </w:pPr>
      <w:r>
        <w:rPr>
          <w:rFonts w:hint="eastAsia"/>
          <w:color w:val="auto"/>
          <w:highlight w:val="none"/>
        </w:rPr>
        <w:t>在参与本次项目</w:t>
      </w:r>
      <w:r>
        <w:rPr>
          <w:rFonts w:hint="eastAsia"/>
          <w:color w:val="auto"/>
          <w:highlight w:val="none"/>
          <w:lang w:val="en-US" w:eastAsia="zh-CN"/>
        </w:rPr>
        <w:t>投</w:t>
      </w:r>
      <w:r>
        <w:rPr>
          <w:rFonts w:hint="eastAsia"/>
          <w:color w:val="auto"/>
          <w:highlight w:val="none"/>
        </w:rPr>
        <w:t>标中，我单位</w:t>
      </w:r>
      <w:r>
        <w:rPr>
          <w:rFonts w:hint="eastAsia"/>
          <w:color w:val="auto"/>
          <w:highlight w:val="none"/>
          <w:lang w:val="en-US" w:eastAsia="zh-CN"/>
        </w:rPr>
        <w:t>郑重</w:t>
      </w:r>
      <w:r>
        <w:rPr>
          <w:rFonts w:hint="eastAsia"/>
          <w:color w:val="auto"/>
          <w:highlight w:val="none"/>
        </w:rPr>
        <w:t>承诺</w:t>
      </w:r>
      <w:r>
        <w:rPr>
          <w:rFonts w:hint="eastAsia"/>
          <w:color w:val="auto"/>
          <w:highlight w:val="none"/>
          <w:lang w:eastAsia="zh-CN"/>
        </w:rPr>
        <w:t>：</w:t>
      </w:r>
    </w:p>
    <w:p w14:paraId="445A469F">
      <w:pPr>
        <w:spacing w:line="360" w:lineRule="auto"/>
        <w:ind w:firstLine="840" w:firstLineChars="400"/>
        <w:rPr>
          <w:rFonts w:ascii="宋体" w:hAnsi="宋体" w:eastAsia="宋体" w:cs="Times New Roman"/>
          <w:color w:val="auto"/>
          <w:sz w:val="21"/>
          <w:szCs w:val="21"/>
          <w:highlight w:val="none"/>
        </w:rPr>
      </w:pPr>
      <w:r>
        <w:rPr>
          <w:rFonts w:hint="eastAsia" w:ascii="宋体" w:hAnsi="宋体" w:cs="宋体"/>
          <w:color w:val="auto"/>
          <w:kern w:val="0"/>
          <w:sz w:val="21"/>
          <w:szCs w:val="21"/>
          <w:highlight w:val="none"/>
          <w:lang w:val="en-US" w:eastAsia="zh-CN" w:bidi="ar"/>
        </w:rPr>
        <w:t>我单位参加本项目投标所提供的所有材料真实、合法、有效，否则我单位愿承担一切不利后果。</w:t>
      </w:r>
    </w:p>
    <w:p w14:paraId="26F21C94">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特此</w:t>
      </w:r>
      <w:r>
        <w:rPr>
          <w:rFonts w:hint="eastAsia" w:ascii="宋体" w:hAnsi="宋体" w:cs="Times New Roman"/>
          <w:color w:val="auto"/>
          <w:sz w:val="21"/>
          <w:szCs w:val="21"/>
          <w:highlight w:val="none"/>
          <w:lang w:val="en-US" w:eastAsia="zh-CN"/>
        </w:rPr>
        <w:t>承诺</w:t>
      </w:r>
      <w:r>
        <w:rPr>
          <w:rFonts w:ascii="宋体" w:hAnsi="宋体" w:eastAsia="宋体" w:cs="Times New Roman"/>
          <w:color w:val="auto"/>
          <w:sz w:val="21"/>
          <w:szCs w:val="21"/>
          <w:highlight w:val="none"/>
        </w:rPr>
        <w:t>。</w:t>
      </w:r>
    </w:p>
    <w:p w14:paraId="56CCF584">
      <w:pPr>
        <w:snapToGrid w:val="0"/>
        <w:spacing w:line="360" w:lineRule="auto"/>
        <w:ind w:firstLine="4410" w:firstLineChars="2100"/>
        <w:rPr>
          <w:rFonts w:ascii="宋体" w:hAnsi="宋体" w:cs="宋体"/>
          <w:color w:val="auto"/>
          <w:szCs w:val="21"/>
          <w:highlight w:val="none"/>
          <w:u w:val="singl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25F0EC39">
      <w:pPr>
        <w:snapToGrid w:val="0"/>
        <w:spacing w:line="360" w:lineRule="auto"/>
        <w:ind w:firstLine="2310" w:firstLineChars="1100"/>
        <w:rPr>
          <w:color w:val="auto"/>
          <w:highlight w:val="none"/>
        </w:rPr>
      </w:pPr>
      <w:r>
        <w:rPr>
          <w:rFonts w:hint="eastAsia" w:ascii="宋体" w:hAnsi="宋体" w:cs="宋体"/>
          <w:color w:val="auto"/>
          <w:szCs w:val="21"/>
          <w:highlight w:val="none"/>
        </w:rPr>
        <w:t>法定代表人（负责人）或授权代表(签字)：</w:t>
      </w:r>
      <w:r>
        <w:rPr>
          <w:rFonts w:hint="eastAsia" w:ascii="宋体" w:hAnsi="宋体" w:cs="宋体"/>
          <w:color w:val="auto"/>
          <w:szCs w:val="21"/>
          <w:highlight w:val="none"/>
          <w:u w:val="single"/>
        </w:rPr>
        <w:t xml:space="preserve">                 </w:t>
      </w:r>
    </w:p>
    <w:p w14:paraId="04ECA321">
      <w:pPr>
        <w:snapToGrid w:val="0"/>
        <w:spacing w:line="360" w:lineRule="auto"/>
        <w:ind w:firstLine="4515" w:firstLineChars="2150"/>
        <w:rPr>
          <w:rFonts w:hint="eastAsia" w:ascii="宋体" w:hAnsi="宋体" w:cs="宋体"/>
          <w:b/>
          <w:bCs/>
          <w:color w:val="auto"/>
          <w:szCs w:val="21"/>
          <w:highlight w:val="none"/>
          <w:lang w:val="en-US" w:eastAsia="zh-CN"/>
        </w:rPr>
      </w:pPr>
      <w:r>
        <w:rPr>
          <w:rFonts w:hint="eastAsia" w:ascii="宋体" w:hAnsi="宋体" w:cs="宋体"/>
          <w:color w:val="auto"/>
          <w:szCs w:val="21"/>
          <w:highlight w:val="none"/>
        </w:rPr>
        <w:t>日期：     年    月     日</w:t>
      </w:r>
    </w:p>
    <w:p w14:paraId="553A64FC">
      <w:pPr>
        <w:snapToGrid w:val="0"/>
        <w:spacing w:before="50" w:after="120" w:afterLines="50" w:line="360" w:lineRule="auto"/>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供应商</w:t>
      </w:r>
      <w:r>
        <w:rPr>
          <w:rFonts w:hint="eastAsia" w:ascii="宋体" w:hAnsi="宋体" w:cs="宋体"/>
          <w:b/>
          <w:bCs/>
          <w:color w:val="auto"/>
          <w:szCs w:val="21"/>
          <w:highlight w:val="none"/>
          <w:lang w:val="en-US" w:eastAsia="zh-CN"/>
        </w:rPr>
        <w:t>关系关联承诺书</w:t>
      </w:r>
    </w:p>
    <w:p w14:paraId="5308A3D0">
      <w:pPr>
        <w:snapToGrid w:val="0"/>
        <w:spacing w:line="360" w:lineRule="auto"/>
        <w:jc w:val="center"/>
        <w:rPr>
          <w:rFonts w:ascii="宋体" w:hAnsi="宋体" w:cs="宋体"/>
          <w:b/>
          <w:bCs/>
          <w:szCs w:val="21"/>
          <w:highlight w:val="none"/>
        </w:rPr>
      </w:pPr>
      <w:r>
        <w:rPr>
          <w:rFonts w:hint="eastAsia" w:ascii="宋体" w:hAnsi="宋体" w:cs="宋体"/>
          <w:b/>
          <w:bCs/>
          <w:szCs w:val="21"/>
          <w:highlight w:val="none"/>
        </w:rPr>
        <w:t>供应商关系关联承诺书</w:t>
      </w:r>
    </w:p>
    <w:p w14:paraId="5B91FDD0">
      <w:pPr>
        <w:pStyle w:val="7"/>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致：</w:t>
      </w:r>
      <w:r>
        <w:rPr>
          <w:rFonts w:hint="eastAsia" w:ascii="Times New Roman" w:hAnsi="Times New Roman" w:eastAsia="宋体" w:cs="Times New Roman"/>
          <w:color w:val="auto"/>
          <w:kern w:val="2"/>
          <w:sz w:val="21"/>
          <w:szCs w:val="24"/>
          <w:highlight w:val="none"/>
          <w:u w:val="single"/>
          <w:lang w:val="en-US" w:eastAsia="zh-CN" w:bidi="ar-SA"/>
        </w:rPr>
        <w:t>梧州市中医医院</w:t>
      </w:r>
    </w:p>
    <w:p w14:paraId="7F3A579B">
      <w:pPr>
        <w:pStyle w:val="5"/>
        <w:rPr>
          <w:rFonts w:hint="eastAsia"/>
          <w:highlight w:val="none"/>
        </w:rPr>
      </w:pPr>
    </w:p>
    <w:p w14:paraId="06F4BE8D">
      <w:pPr>
        <w:pStyle w:val="5"/>
        <w:rPr>
          <w:highlight w:val="none"/>
        </w:rPr>
      </w:pPr>
      <w:r>
        <w:rPr>
          <w:rFonts w:hint="eastAsia"/>
          <w:highlight w:val="none"/>
        </w:rPr>
        <w:t>在参与本次项目投标中，我单位承诺：</w:t>
      </w:r>
    </w:p>
    <w:p w14:paraId="5A4A3EF9">
      <w:pPr>
        <w:ind w:firstLine="420" w:firstLineChars="200"/>
        <w:rPr>
          <w:highlight w:val="none"/>
        </w:rPr>
      </w:pPr>
    </w:p>
    <w:p w14:paraId="5962C0C3">
      <w:pPr>
        <w:ind w:firstLine="420" w:firstLineChars="200"/>
        <w:rPr>
          <w:highlight w:val="none"/>
        </w:rPr>
      </w:pPr>
      <w:r>
        <w:rPr>
          <w:rFonts w:hint="eastAsia"/>
          <w:highlight w:val="none"/>
        </w:rPr>
        <w:t>一、</w:t>
      </w:r>
      <w:r>
        <w:rPr>
          <w:rFonts w:hint="eastAsia"/>
          <w:color w:val="auto"/>
          <w:highlight w:val="none"/>
        </w:rPr>
        <w:t>不存在与我单位有“单位负责人为同一人或者存在直接控股、管理关系情形”的其他单位参与本次项目投标</w:t>
      </w:r>
      <w:r>
        <w:rPr>
          <w:rFonts w:hint="eastAsia"/>
          <w:highlight w:val="none"/>
        </w:rPr>
        <w:t>。</w:t>
      </w:r>
    </w:p>
    <w:p w14:paraId="4A9D5F12">
      <w:pPr>
        <w:pStyle w:val="5"/>
        <w:rPr>
          <w:highlight w:val="none"/>
        </w:rPr>
      </w:pPr>
    </w:p>
    <w:p w14:paraId="6E7E249D">
      <w:pPr>
        <w:pStyle w:val="5"/>
        <w:rPr>
          <w:highlight w:val="none"/>
        </w:rPr>
      </w:pPr>
      <w:r>
        <w:rPr>
          <w:rFonts w:hint="eastAsia"/>
          <w:highlight w:val="none"/>
        </w:rPr>
        <w:t>二、与我单位存在“单位负责人为同一人或者存在直接控股、管理关系”的其他单位信息如下（如有，不论其是否参加同一合同项下的政府采购活动均须填写；如</w:t>
      </w:r>
      <w:r>
        <w:rPr>
          <w:szCs w:val="21"/>
          <w:highlight w:val="none"/>
        </w:rPr>
        <w:t>不存在</w:t>
      </w:r>
      <w:r>
        <w:rPr>
          <w:rFonts w:hint="eastAsia"/>
          <w:szCs w:val="21"/>
          <w:highlight w:val="none"/>
        </w:rPr>
        <w:t>上述关联关系</w:t>
      </w:r>
      <w:r>
        <w:rPr>
          <w:szCs w:val="21"/>
          <w:highlight w:val="none"/>
        </w:rPr>
        <w:t>，则填“无”。</w:t>
      </w:r>
      <w:r>
        <w:rPr>
          <w:rFonts w:hint="eastAsia"/>
          <w:highlight w:val="none"/>
        </w:rPr>
        <w:t>）</w:t>
      </w:r>
    </w:p>
    <w:tbl>
      <w:tblPr>
        <w:tblStyle w:val="19"/>
        <w:tblpPr w:leftFromText="180" w:rightFromText="180" w:vertAnchor="text" w:horzAnchor="page" w:tblpX="1785" w:tblpY="265"/>
        <w:tblOverlap w:val="never"/>
        <w:tblW w:w="4998" w:type="pct"/>
        <w:tblInd w:w="0" w:type="dxa"/>
        <w:shd w:val="clear" w:color="auto" w:fill="FBFBFB"/>
        <w:tblLayout w:type="autofit"/>
        <w:tblCellMar>
          <w:top w:w="0" w:type="dxa"/>
          <w:left w:w="0" w:type="dxa"/>
          <w:bottom w:w="0" w:type="dxa"/>
          <w:right w:w="0" w:type="dxa"/>
        </w:tblCellMar>
      </w:tblPr>
      <w:tblGrid>
        <w:gridCol w:w="1037"/>
        <w:gridCol w:w="4820"/>
        <w:gridCol w:w="3223"/>
      </w:tblGrid>
      <w:tr w14:paraId="6BA6694C">
        <w:tblPrEx>
          <w:tblCellMar>
            <w:top w:w="0" w:type="dxa"/>
            <w:left w:w="0" w:type="dxa"/>
            <w:bottom w:w="0" w:type="dxa"/>
            <w:right w:w="0" w:type="dxa"/>
          </w:tblCellMar>
        </w:tblPrEx>
        <w:trPr>
          <w:tblHeader/>
        </w:trPr>
        <w:tc>
          <w:tcPr>
            <w:tcW w:w="57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796B77">
            <w:pPr>
              <w:widowControl/>
              <w:spacing w:line="360" w:lineRule="exact"/>
              <w:contextualSpacing/>
              <w:jc w:val="center"/>
              <w:rPr>
                <w:b/>
                <w:bCs/>
                <w:kern w:val="0"/>
                <w:szCs w:val="21"/>
                <w:highlight w:val="none"/>
              </w:rPr>
            </w:pPr>
            <w:r>
              <w:rPr>
                <w:rFonts w:hint="eastAsia"/>
                <w:b/>
                <w:bCs/>
                <w:kern w:val="0"/>
                <w:szCs w:val="21"/>
                <w:highlight w:val="none"/>
              </w:rPr>
              <w:t>序号</w:t>
            </w:r>
          </w:p>
        </w:tc>
        <w:tc>
          <w:tcPr>
            <w:tcW w:w="2653"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113520">
            <w:pPr>
              <w:widowControl/>
              <w:spacing w:line="360" w:lineRule="exact"/>
              <w:contextualSpacing/>
              <w:jc w:val="center"/>
              <w:rPr>
                <w:b/>
                <w:bCs/>
                <w:kern w:val="0"/>
                <w:szCs w:val="21"/>
                <w:highlight w:val="none"/>
              </w:rPr>
            </w:pPr>
            <w:r>
              <w:rPr>
                <w:rFonts w:hint="eastAsia"/>
                <w:b/>
                <w:bCs/>
                <w:kern w:val="0"/>
                <w:szCs w:val="21"/>
                <w:highlight w:val="none"/>
              </w:rPr>
              <w:t>单位名称</w:t>
            </w:r>
          </w:p>
        </w:tc>
        <w:tc>
          <w:tcPr>
            <w:tcW w:w="1774"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CAE8BD">
            <w:pPr>
              <w:widowControl/>
              <w:spacing w:line="360" w:lineRule="exact"/>
              <w:contextualSpacing/>
              <w:jc w:val="center"/>
              <w:rPr>
                <w:b/>
                <w:bCs/>
                <w:kern w:val="0"/>
                <w:szCs w:val="21"/>
                <w:highlight w:val="none"/>
              </w:rPr>
            </w:pPr>
            <w:r>
              <w:rPr>
                <w:rFonts w:hint="eastAsia"/>
                <w:b/>
                <w:bCs/>
                <w:kern w:val="0"/>
                <w:szCs w:val="21"/>
                <w:highlight w:val="none"/>
              </w:rPr>
              <w:t>相互关系</w:t>
            </w:r>
          </w:p>
        </w:tc>
      </w:tr>
      <w:tr w14:paraId="64E6C2A0">
        <w:tblPrEx>
          <w:tblCellMar>
            <w:top w:w="0" w:type="dxa"/>
            <w:left w:w="0" w:type="dxa"/>
            <w:bottom w:w="0" w:type="dxa"/>
            <w:right w:w="0" w:type="dxa"/>
          </w:tblCellMar>
        </w:tblPrEx>
        <w:trPr>
          <w:trHeight w:val="345" w:hRule="atLeast"/>
          <w:tblHeader/>
        </w:trPr>
        <w:tc>
          <w:tcPr>
            <w:tcW w:w="57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FDB149">
            <w:pPr>
              <w:widowControl/>
              <w:spacing w:line="360" w:lineRule="exact"/>
              <w:contextualSpacing/>
              <w:jc w:val="center"/>
              <w:rPr>
                <w:kern w:val="0"/>
                <w:szCs w:val="21"/>
                <w:highlight w:val="none"/>
              </w:rPr>
            </w:pPr>
            <w:r>
              <w:rPr>
                <w:rFonts w:hint="eastAsia"/>
                <w:kern w:val="0"/>
                <w:szCs w:val="21"/>
                <w:highlight w:val="none"/>
              </w:rPr>
              <w:t>1</w:t>
            </w:r>
          </w:p>
        </w:tc>
        <w:tc>
          <w:tcPr>
            <w:tcW w:w="2653"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600513">
            <w:pPr>
              <w:widowControl/>
              <w:spacing w:line="360" w:lineRule="exact"/>
              <w:contextualSpacing/>
              <w:jc w:val="center"/>
              <w:rPr>
                <w:b/>
                <w:bCs/>
                <w:kern w:val="0"/>
                <w:szCs w:val="21"/>
                <w:highlight w:val="none"/>
              </w:rPr>
            </w:pPr>
          </w:p>
        </w:tc>
        <w:tc>
          <w:tcPr>
            <w:tcW w:w="1774"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E5E20C">
            <w:pPr>
              <w:widowControl/>
              <w:spacing w:line="360" w:lineRule="exact"/>
              <w:contextualSpacing/>
              <w:jc w:val="center"/>
              <w:rPr>
                <w:b/>
                <w:bCs/>
                <w:kern w:val="0"/>
                <w:szCs w:val="21"/>
                <w:highlight w:val="none"/>
              </w:rPr>
            </w:pPr>
          </w:p>
        </w:tc>
      </w:tr>
      <w:tr w14:paraId="4185409E">
        <w:tblPrEx>
          <w:tblCellMar>
            <w:top w:w="0" w:type="dxa"/>
            <w:left w:w="0" w:type="dxa"/>
            <w:bottom w:w="0" w:type="dxa"/>
            <w:right w:w="0" w:type="dxa"/>
          </w:tblCellMar>
        </w:tblPrEx>
        <w:trPr>
          <w:tblHeader/>
        </w:trPr>
        <w:tc>
          <w:tcPr>
            <w:tcW w:w="57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C1F4B7">
            <w:pPr>
              <w:widowControl/>
              <w:spacing w:line="360" w:lineRule="exact"/>
              <w:contextualSpacing/>
              <w:jc w:val="center"/>
              <w:rPr>
                <w:kern w:val="0"/>
                <w:szCs w:val="21"/>
                <w:highlight w:val="none"/>
              </w:rPr>
            </w:pPr>
            <w:r>
              <w:rPr>
                <w:rFonts w:hint="eastAsia"/>
                <w:kern w:val="0"/>
                <w:szCs w:val="21"/>
                <w:highlight w:val="none"/>
              </w:rPr>
              <w:t>2</w:t>
            </w:r>
          </w:p>
        </w:tc>
        <w:tc>
          <w:tcPr>
            <w:tcW w:w="2653"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1C284B">
            <w:pPr>
              <w:widowControl/>
              <w:spacing w:line="360" w:lineRule="exact"/>
              <w:contextualSpacing/>
              <w:jc w:val="center"/>
              <w:rPr>
                <w:b/>
                <w:bCs/>
                <w:kern w:val="0"/>
                <w:szCs w:val="21"/>
                <w:highlight w:val="none"/>
              </w:rPr>
            </w:pPr>
          </w:p>
        </w:tc>
        <w:tc>
          <w:tcPr>
            <w:tcW w:w="1774"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5A3799">
            <w:pPr>
              <w:widowControl/>
              <w:spacing w:line="360" w:lineRule="exact"/>
              <w:contextualSpacing/>
              <w:jc w:val="center"/>
              <w:rPr>
                <w:b/>
                <w:bCs/>
                <w:kern w:val="0"/>
                <w:szCs w:val="21"/>
                <w:highlight w:val="none"/>
              </w:rPr>
            </w:pPr>
          </w:p>
        </w:tc>
      </w:tr>
      <w:tr w14:paraId="57779AE4">
        <w:tblPrEx>
          <w:shd w:val="clear" w:color="auto" w:fill="FBFBFB"/>
          <w:tblCellMar>
            <w:top w:w="0" w:type="dxa"/>
            <w:left w:w="0" w:type="dxa"/>
            <w:bottom w:w="0" w:type="dxa"/>
            <w:right w:w="0" w:type="dxa"/>
          </w:tblCellMar>
        </w:tblPrEx>
        <w:trPr>
          <w:tblHeader/>
        </w:trPr>
        <w:tc>
          <w:tcPr>
            <w:tcW w:w="57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42D5D3">
            <w:pPr>
              <w:widowControl/>
              <w:spacing w:line="360" w:lineRule="exact"/>
              <w:contextualSpacing/>
              <w:jc w:val="center"/>
              <w:rPr>
                <w:kern w:val="0"/>
                <w:szCs w:val="21"/>
                <w:highlight w:val="none"/>
              </w:rPr>
            </w:pPr>
            <w:r>
              <w:rPr>
                <w:rFonts w:hint="eastAsia"/>
                <w:kern w:val="0"/>
                <w:szCs w:val="21"/>
                <w:highlight w:val="none"/>
              </w:rPr>
              <w:t>3</w:t>
            </w:r>
          </w:p>
        </w:tc>
        <w:tc>
          <w:tcPr>
            <w:tcW w:w="2653"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02367F">
            <w:pPr>
              <w:widowControl/>
              <w:spacing w:line="360" w:lineRule="exact"/>
              <w:contextualSpacing/>
              <w:jc w:val="center"/>
              <w:rPr>
                <w:b/>
                <w:bCs/>
                <w:kern w:val="0"/>
                <w:szCs w:val="21"/>
                <w:highlight w:val="none"/>
              </w:rPr>
            </w:pPr>
          </w:p>
        </w:tc>
        <w:tc>
          <w:tcPr>
            <w:tcW w:w="1774"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82D0FC">
            <w:pPr>
              <w:widowControl/>
              <w:spacing w:line="360" w:lineRule="exact"/>
              <w:contextualSpacing/>
              <w:jc w:val="center"/>
              <w:rPr>
                <w:b/>
                <w:bCs/>
                <w:kern w:val="0"/>
                <w:szCs w:val="21"/>
                <w:highlight w:val="none"/>
              </w:rPr>
            </w:pPr>
          </w:p>
        </w:tc>
      </w:tr>
      <w:tr w14:paraId="7F05C34F">
        <w:tblPrEx>
          <w:tblCellMar>
            <w:top w:w="0" w:type="dxa"/>
            <w:left w:w="0" w:type="dxa"/>
            <w:bottom w:w="0" w:type="dxa"/>
            <w:right w:w="0" w:type="dxa"/>
          </w:tblCellMar>
        </w:tblPrEx>
        <w:tc>
          <w:tcPr>
            <w:tcW w:w="57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70F35F">
            <w:pPr>
              <w:widowControl/>
              <w:spacing w:line="360" w:lineRule="exact"/>
              <w:contextualSpacing/>
              <w:jc w:val="center"/>
              <w:rPr>
                <w:kern w:val="0"/>
                <w:szCs w:val="21"/>
                <w:highlight w:val="none"/>
              </w:rPr>
            </w:pPr>
            <w:r>
              <w:rPr>
                <w:kern w:val="0"/>
                <w:szCs w:val="21"/>
                <w:highlight w:val="none"/>
              </w:rPr>
              <w:t>……</w:t>
            </w:r>
          </w:p>
        </w:tc>
        <w:tc>
          <w:tcPr>
            <w:tcW w:w="2653"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37A4BD">
            <w:pPr>
              <w:widowControl/>
              <w:spacing w:line="360" w:lineRule="exact"/>
              <w:contextualSpacing/>
              <w:jc w:val="center"/>
              <w:rPr>
                <w:kern w:val="0"/>
                <w:szCs w:val="21"/>
                <w:highlight w:val="none"/>
              </w:rPr>
            </w:pPr>
          </w:p>
        </w:tc>
        <w:tc>
          <w:tcPr>
            <w:tcW w:w="1774"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4747B8">
            <w:pPr>
              <w:widowControl/>
              <w:spacing w:line="360" w:lineRule="exact"/>
              <w:contextualSpacing/>
              <w:jc w:val="center"/>
              <w:rPr>
                <w:kern w:val="0"/>
                <w:szCs w:val="21"/>
                <w:highlight w:val="none"/>
              </w:rPr>
            </w:pPr>
          </w:p>
        </w:tc>
      </w:tr>
    </w:tbl>
    <w:p w14:paraId="019D6599">
      <w:pPr>
        <w:snapToGrid w:val="0"/>
        <w:spacing w:line="360" w:lineRule="auto"/>
        <w:jc w:val="left"/>
        <w:rPr>
          <w:rFonts w:ascii="宋体" w:hAnsi="宋体" w:cs="宋体"/>
          <w:szCs w:val="21"/>
          <w:highlight w:val="none"/>
        </w:rPr>
      </w:pPr>
    </w:p>
    <w:p w14:paraId="66A54B43">
      <w:pPr>
        <w:pStyle w:val="7"/>
        <w:ind w:firstLine="420" w:firstLineChars="200"/>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上述承诺真实有效，否则我方负全部责任。</w:t>
      </w:r>
    </w:p>
    <w:p w14:paraId="55112552">
      <w:pPr>
        <w:snapToGrid w:val="0"/>
        <w:spacing w:line="360" w:lineRule="auto"/>
        <w:jc w:val="left"/>
        <w:rPr>
          <w:rFonts w:ascii="宋体" w:hAnsi="宋体" w:cs="宋体"/>
          <w:szCs w:val="21"/>
          <w:highlight w:val="none"/>
        </w:rPr>
      </w:pPr>
    </w:p>
    <w:p w14:paraId="7EF0B8DE">
      <w:pPr>
        <w:snapToGrid w:val="0"/>
        <w:spacing w:line="360" w:lineRule="auto"/>
        <w:jc w:val="left"/>
        <w:rPr>
          <w:rFonts w:ascii="宋体" w:hAnsi="宋体" w:cs="宋体"/>
          <w:szCs w:val="21"/>
          <w:highlight w:val="none"/>
        </w:rPr>
      </w:pPr>
    </w:p>
    <w:p w14:paraId="1F834E5F">
      <w:pPr>
        <w:snapToGrid w:val="0"/>
        <w:spacing w:line="360" w:lineRule="auto"/>
        <w:jc w:val="left"/>
        <w:rPr>
          <w:rFonts w:ascii="宋体" w:hAnsi="宋体" w:cs="宋体"/>
          <w:szCs w:val="21"/>
          <w:highlight w:val="none"/>
        </w:rPr>
      </w:pPr>
    </w:p>
    <w:p w14:paraId="3D049AF3">
      <w:pPr>
        <w:snapToGrid w:val="0"/>
        <w:spacing w:line="360" w:lineRule="auto"/>
        <w:ind w:firstLine="4410" w:firstLineChars="2100"/>
        <w:rPr>
          <w:rFonts w:ascii="宋体" w:hAnsi="宋体" w:cs="宋体"/>
          <w:szCs w:val="21"/>
          <w:highlight w:val="none"/>
          <w:u w:val="single"/>
        </w:rPr>
      </w:pPr>
      <w:r>
        <w:rPr>
          <w:rFonts w:hint="eastAsia" w:ascii="宋体" w:hAnsi="宋体" w:cs="宋体"/>
          <w:szCs w:val="21"/>
          <w:highlight w:val="none"/>
        </w:rPr>
        <w:t>供应商名称(公章)：</w:t>
      </w:r>
      <w:r>
        <w:rPr>
          <w:rFonts w:hint="eastAsia" w:ascii="宋体" w:hAnsi="宋体" w:cs="宋体"/>
          <w:szCs w:val="21"/>
          <w:highlight w:val="none"/>
          <w:u w:val="single"/>
        </w:rPr>
        <w:t xml:space="preserve">                 </w:t>
      </w:r>
    </w:p>
    <w:p w14:paraId="4522B2C4">
      <w:pPr>
        <w:snapToGrid w:val="0"/>
        <w:spacing w:line="360" w:lineRule="auto"/>
        <w:ind w:firstLine="2310" w:firstLineChars="1100"/>
        <w:rPr>
          <w:highlight w:val="none"/>
        </w:rPr>
      </w:pPr>
      <w:r>
        <w:rPr>
          <w:rFonts w:hint="eastAsia" w:ascii="宋体" w:hAnsi="宋体" w:cs="宋体"/>
          <w:szCs w:val="21"/>
          <w:highlight w:val="none"/>
        </w:rPr>
        <w:t>法定代表人（负责人）或授权代表(签字)：</w:t>
      </w:r>
      <w:r>
        <w:rPr>
          <w:rFonts w:hint="eastAsia" w:ascii="宋体" w:hAnsi="宋体" w:cs="宋体"/>
          <w:szCs w:val="21"/>
          <w:highlight w:val="none"/>
          <w:u w:val="single"/>
        </w:rPr>
        <w:t xml:space="preserve">                 </w:t>
      </w:r>
    </w:p>
    <w:p w14:paraId="72453899">
      <w:pPr>
        <w:snapToGrid w:val="0"/>
        <w:spacing w:line="360" w:lineRule="auto"/>
        <w:ind w:firstLine="4515" w:firstLineChars="2150"/>
        <w:rPr>
          <w:rFonts w:ascii="宋体" w:hAnsi="宋体" w:cs="宋体"/>
          <w:szCs w:val="21"/>
          <w:highlight w:val="none"/>
        </w:rPr>
      </w:pPr>
      <w:r>
        <w:rPr>
          <w:rFonts w:hint="eastAsia" w:ascii="宋体" w:hAnsi="宋体" w:cs="宋体"/>
          <w:szCs w:val="21"/>
          <w:highlight w:val="none"/>
        </w:rPr>
        <w:t>日期：     年    月     日</w:t>
      </w:r>
    </w:p>
    <w:p w14:paraId="28AE707D">
      <w:pPr>
        <w:pStyle w:val="7"/>
        <w:rPr>
          <w:highlight w:val="none"/>
        </w:rPr>
      </w:pPr>
    </w:p>
    <w:p w14:paraId="2B90FC6B">
      <w:pPr>
        <w:pStyle w:val="7"/>
        <w:rPr>
          <w:highlight w:val="none"/>
        </w:rPr>
      </w:pPr>
      <w:r>
        <w:rPr>
          <w:rFonts w:hint="eastAsia"/>
          <w:highlight w:val="none"/>
        </w:rPr>
        <w:t>说明：供应商承诺不实的，依据《政府采购法》第七十七条“提供虚假材料谋取中标、成交的”有关规定予以处理。</w:t>
      </w:r>
    </w:p>
    <w:p w14:paraId="06F76B3C">
      <w:pPr>
        <w:pStyle w:val="7"/>
        <w:rPr>
          <w:rFonts w:hint="default" w:eastAsia="宋体"/>
          <w:highlight w:val="none"/>
          <w:lang w:val="en-US" w:eastAsia="zh-CN"/>
        </w:rPr>
      </w:pPr>
    </w:p>
    <w:p w14:paraId="7CA0F0E4">
      <w:pPr>
        <w:pStyle w:val="5"/>
        <w:rPr>
          <w:rFonts w:hint="default" w:eastAsia="宋体"/>
          <w:highlight w:val="none"/>
          <w:lang w:val="en-US" w:eastAsia="zh-CN"/>
        </w:rPr>
      </w:pPr>
    </w:p>
    <w:p w14:paraId="70AEAAC0">
      <w:pPr>
        <w:widowControl/>
        <w:jc w:val="both"/>
        <w:rPr>
          <w:rFonts w:hint="eastAsia" w:ascii="宋体" w:hAnsi="宋体" w:eastAsia="宋体" w:cs="宋体"/>
          <w:bCs/>
          <w:color w:val="auto"/>
          <w:sz w:val="24"/>
          <w:highlight w:val="none"/>
        </w:rPr>
      </w:pPr>
    </w:p>
    <w:p w14:paraId="62D06178">
      <w:pPr>
        <w:widowControl/>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第二部分 商务技术文件</w:t>
      </w:r>
    </w:p>
    <w:p w14:paraId="4C5DB017">
      <w:pPr>
        <w:snapToGrid w:val="0"/>
        <w:spacing w:before="50" w:after="120" w:afterLines="50" w:line="440" w:lineRule="exact"/>
        <w:jc w:val="center"/>
        <w:rPr>
          <w:rFonts w:hint="default"/>
          <w:highlight w:val="none"/>
          <w:lang w:val="en-US" w:eastAsia="zh-CN"/>
        </w:rPr>
      </w:pPr>
      <w:r>
        <w:rPr>
          <w:rFonts w:hint="eastAsia" w:ascii="宋体" w:hAnsi="宋体" w:eastAsia="宋体" w:cs="宋体"/>
          <w:color w:val="auto"/>
          <w:highlight w:val="none"/>
        </w:rPr>
        <w:t>（本商务技术文件供应商可自行编写，也可参照下述提纲编写）</w:t>
      </w:r>
      <w:bookmarkStart w:id="17" w:name="_Hlk21623674"/>
    </w:p>
    <w:p w14:paraId="083C80DE">
      <w:pPr>
        <w:snapToGrid w:val="0"/>
        <w:spacing w:before="120" w:beforeLines="50" w:after="50" w:line="360" w:lineRule="exact"/>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rPr>
        <w:t>．法定代表人身份证明（无授权代表时必须提供）：</w:t>
      </w:r>
    </w:p>
    <w:p w14:paraId="3748D00D">
      <w:pPr>
        <w:snapToGrid w:val="0"/>
        <w:spacing w:before="120" w:beforeLines="50" w:after="50" w:line="360" w:lineRule="exact"/>
        <w:rPr>
          <w:rFonts w:hint="eastAsia" w:ascii="宋体" w:hAnsi="宋体" w:eastAsia="宋体" w:cs="宋体"/>
          <w:color w:val="auto"/>
          <w:highlight w:val="none"/>
        </w:rPr>
      </w:pPr>
    </w:p>
    <w:p w14:paraId="38A2E707">
      <w:pPr>
        <w:spacing w:line="400" w:lineRule="exact"/>
        <w:jc w:val="center"/>
        <w:rPr>
          <w:rFonts w:hint="eastAsia" w:ascii="宋体" w:hAnsi="宋体" w:cs="宋体"/>
          <w:b/>
          <w:sz w:val="32"/>
          <w:szCs w:val="32"/>
          <w:highlight w:val="none"/>
        </w:rPr>
      </w:pPr>
      <w:r>
        <w:rPr>
          <w:rFonts w:hint="eastAsia" w:ascii="宋体" w:hAnsi="宋体" w:cs="宋体"/>
          <w:b/>
          <w:sz w:val="32"/>
          <w:szCs w:val="32"/>
          <w:highlight w:val="none"/>
        </w:rPr>
        <w:t>法定代表人（负责人）身份证明书（格式）</w:t>
      </w:r>
    </w:p>
    <w:p w14:paraId="5DC29FC9">
      <w:pPr>
        <w:spacing w:line="500" w:lineRule="exact"/>
        <w:ind w:firstLine="560" w:firstLineChars="200"/>
        <w:rPr>
          <w:rFonts w:hint="eastAsia" w:ascii="宋体" w:hAnsi="宋体" w:cs="宋体"/>
          <w:sz w:val="28"/>
          <w:szCs w:val="28"/>
          <w:highlight w:val="none"/>
          <w:u w:val="single"/>
        </w:rPr>
      </w:pPr>
    </w:p>
    <w:p w14:paraId="0887439F">
      <w:pPr>
        <w:spacing w:line="600" w:lineRule="exact"/>
        <w:ind w:firstLine="411" w:firstLineChars="196"/>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在我</w:t>
      </w:r>
      <w:r>
        <w:rPr>
          <w:rFonts w:hint="eastAsia" w:ascii="宋体" w:hAnsi="宋体" w:cs="宋体"/>
          <w:szCs w:val="21"/>
          <w:highlight w:val="none"/>
          <w:u w:val="single"/>
        </w:rPr>
        <w:t xml:space="preserve">          （竞标单位）         </w:t>
      </w:r>
      <w:r>
        <w:rPr>
          <w:rFonts w:hint="eastAsia" w:ascii="宋体" w:hAnsi="宋体" w:cs="宋体"/>
          <w:szCs w:val="21"/>
          <w:highlight w:val="none"/>
        </w:rPr>
        <w:t>任</w:t>
      </w:r>
      <w:r>
        <w:rPr>
          <w:rFonts w:hint="eastAsia" w:ascii="宋体" w:hAnsi="宋体" w:cs="宋体"/>
          <w:szCs w:val="21"/>
          <w:highlight w:val="none"/>
          <w:u w:val="single"/>
        </w:rPr>
        <w:t xml:space="preserve">         </w:t>
      </w:r>
      <w:r>
        <w:rPr>
          <w:rFonts w:hint="eastAsia" w:ascii="宋体" w:hAnsi="宋体" w:cs="宋体"/>
          <w:szCs w:val="21"/>
          <w:highlight w:val="none"/>
        </w:rPr>
        <w:t>职务，是我</w:t>
      </w:r>
      <w:r>
        <w:rPr>
          <w:rFonts w:hint="eastAsia" w:ascii="宋体" w:hAnsi="宋体" w:cs="宋体"/>
          <w:szCs w:val="21"/>
          <w:highlight w:val="none"/>
          <w:u w:val="single"/>
        </w:rPr>
        <w:t xml:space="preserve">          （竞标单位）         </w:t>
      </w:r>
      <w:r>
        <w:rPr>
          <w:rFonts w:hint="eastAsia" w:ascii="宋体" w:hAnsi="宋体" w:cs="宋体"/>
          <w:szCs w:val="21"/>
          <w:highlight w:val="none"/>
        </w:rPr>
        <w:t>的法定代表人。</w:t>
      </w:r>
    </w:p>
    <w:p w14:paraId="66C8B7F6">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特此证明。</w:t>
      </w:r>
    </w:p>
    <w:p w14:paraId="646F3BD8">
      <w:pPr>
        <w:tabs>
          <w:tab w:val="left" w:leader="hyphen" w:pos="7088"/>
        </w:tabs>
        <w:snapToGrid w:val="0"/>
        <w:spacing w:line="500" w:lineRule="exact"/>
        <w:ind w:firstLine="441" w:firstLineChars="210"/>
        <w:rPr>
          <w:rFonts w:hint="eastAsia" w:ascii="宋体" w:hAnsi="宋体" w:cs="宋体"/>
          <w:bCs/>
          <w:szCs w:val="21"/>
          <w:highlight w:val="none"/>
        </w:rPr>
      </w:pPr>
    </w:p>
    <w:p w14:paraId="37244E6E">
      <w:pPr>
        <w:spacing w:line="5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单位名称：</w:t>
      </w:r>
      <w:r>
        <w:rPr>
          <w:rFonts w:hint="eastAsia" w:ascii="宋体" w:hAnsi="宋体" w:cs="宋体"/>
          <w:szCs w:val="21"/>
          <w:highlight w:val="none"/>
          <w:u w:val="single"/>
        </w:rPr>
        <w:t xml:space="preserve">                               </w:t>
      </w:r>
    </w:p>
    <w:p w14:paraId="2B9FD197">
      <w:pPr>
        <w:spacing w:line="500" w:lineRule="exact"/>
        <w:ind w:firstLine="3780" w:firstLineChars="1800"/>
        <w:rPr>
          <w:rFonts w:hint="eastAsia" w:ascii="宋体" w:hAnsi="宋体" w:cs="宋体"/>
          <w:szCs w:val="21"/>
          <w:highlight w:val="none"/>
        </w:rPr>
      </w:pPr>
      <w:r>
        <w:rPr>
          <w:rFonts w:hint="eastAsia" w:ascii="宋体" w:hAnsi="宋体" w:cs="宋体"/>
          <w:szCs w:val="21"/>
          <w:highlight w:val="none"/>
        </w:rPr>
        <w:t>（单位公章）</w:t>
      </w:r>
    </w:p>
    <w:p w14:paraId="5BE59261">
      <w:pPr>
        <w:spacing w:line="500" w:lineRule="exact"/>
        <w:ind w:firstLine="3238" w:firstLineChars="1542"/>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9EFD325">
      <w:pPr>
        <w:tabs>
          <w:tab w:val="left" w:leader="hyphen" w:pos="7088"/>
        </w:tabs>
        <w:snapToGrid w:val="0"/>
        <w:spacing w:line="360" w:lineRule="exact"/>
        <w:rPr>
          <w:rFonts w:hint="eastAsia" w:ascii="宋体" w:hAnsi="宋体" w:cs="宋体"/>
          <w:bCs/>
          <w:szCs w:val="21"/>
          <w:highlight w:val="none"/>
        </w:rPr>
      </w:pPr>
    </w:p>
    <w:p w14:paraId="4F88A119">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法定代表人（负责人）身份证号码：</w:t>
      </w:r>
    </w:p>
    <w:p w14:paraId="2D301B0B">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住    址：</w:t>
      </w:r>
    </w:p>
    <w:p w14:paraId="42965772">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联系电话：</w:t>
      </w:r>
    </w:p>
    <w:p w14:paraId="4B4EC925">
      <w:pPr>
        <w:tabs>
          <w:tab w:val="left" w:leader="hyphen" w:pos="7088"/>
        </w:tabs>
        <w:snapToGrid w:val="0"/>
        <w:spacing w:line="360" w:lineRule="exact"/>
        <w:ind w:firstLine="441" w:firstLineChars="210"/>
        <w:rPr>
          <w:rFonts w:hint="eastAsia" w:ascii="宋体" w:hAnsi="宋体" w:cs="宋体"/>
          <w:bCs/>
          <w:szCs w:val="21"/>
          <w:highlight w:val="none"/>
        </w:rPr>
      </w:pPr>
    </w:p>
    <w:p w14:paraId="3C2C411E">
      <w:pPr>
        <w:spacing w:line="500" w:lineRule="exact"/>
        <w:ind w:firstLine="420" w:firstLineChars="200"/>
        <w:rPr>
          <w:rFonts w:hint="eastAsia" w:ascii="宋体" w:hAnsi="宋体" w:cs="宋体"/>
          <w:bCs/>
          <w:szCs w:val="21"/>
          <w:highlight w:val="none"/>
        </w:rPr>
      </w:pPr>
      <w:r>
        <w:rPr>
          <w:rFonts w:hint="eastAsia" w:ascii="宋体" w:hAnsi="宋体" w:cs="宋体"/>
          <w:bCs/>
          <w:szCs w:val="21"/>
          <w:highlight w:val="none"/>
        </w:rPr>
        <w:t>附法定代表人（负责人）身份证正、背面复印件</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6DB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5000" w:type="pct"/>
            <w:noWrap w:val="0"/>
            <w:vAlign w:val="top"/>
          </w:tcPr>
          <w:p w14:paraId="41E08CA8">
            <w:pPr>
              <w:spacing w:line="500" w:lineRule="exact"/>
              <w:rPr>
                <w:rFonts w:hint="eastAsia" w:ascii="宋体" w:hAnsi="宋体" w:cs="宋体"/>
                <w:bCs/>
                <w:szCs w:val="21"/>
                <w:highlight w:val="none"/>
              </w:rPr>
            </w:pPr>
          </w:p>
        </w:tc>
      </w:tr>
    </w:tbl>
    <w:p w14:paraId="5A1BFE7C">
      <w:pPr>
        <w:snapToGrid w:val="0"/>
        <w:spacing w:before="120" w:beforeLines="50" w:after="50"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2．法定代表授权委托书（有授权代表时提供）：</w:t>
      </w:r>
    </w:p>
    <w:p w14:paraId="092E8932">
      <w:pPr>
        <w:jc w:val="center"/>
        <w:rPr>
          <w:rFonts w:hint="eastAsia" w:ascii="宋体" w:hAnsi="宋体" w:cs="宋体"/>
          <w:b/>
          <w:sz w:val="32"/>
          <w:szCs w:val="32"/>
          <w:highlight w:val="none"/>
        </w:rPr>
      </w:pPr>
      <w:r>
        <w:rPr>
          <w:rFonts w:hint="eastAsia" w:ascii="宋体" w:hAnsi="宋体" w:cs="宋体"/>
          <w:b/>
          <w:sz w:val="32"/>
          <w:szCs w:val="32"/>
          <w:highlight w:val="none"/>
        </w:rPr>
        <w:t>法定代表人(负责人)授权委托书</w:t>
      </w:r>
      <w:r>
        <w:rPr>
          <w:rFonts w:hint="eastAsia" w:ascii="宋体" w:hAnsi="宋体" w:cs="宋体"/>
          <w:b/>
          <w:sz w:val="32"/>
          <w:highlight w:val="none"/>
        </w:rPr>
        <w:t>（格式）</w:t>
      </w:r>
    </w:p>
    <w:p w14:paraId="559DC981">
      <w:pPr>
        <w:pStyle w:val="10"/>
        <w:spacing w:line="200" w:lineRule="exact"/>
        <w:rPr>
          <w:rFonts w:hint="eastAsia" w:hAnsi="宋体" w:cs="宋体"/>
          <w:highlight w:val="none"/>
        </w:rPr>
      </w:pPr>
    </w:p>
    <w:p w14:paraId="55A2CE0D">
      <w:pPr>
        <w:pStyle w:val="10"/>
        <w:spacing w:line="400" w:lineRule="exact"/>
        <w:ind w:firstLine="420"/>
        <w:rPr>
          <w:rFonts w:hint="eastAsia" w:hAnsi="宋体" w:cs="宋体"/>
          <w:szCs w:val="21"/>
          <w:highlight w:val="none"/>
        </w:rPr>
      </w:pPr>
      <w:r>
        <w:rPr>
          <w:rFonts w:hint="eastAsia" w:hAnsi="宋体" w:cs="宋体"/>
          <w:szCs w:val="21"/>
          <w:highlight w:val="none"/>
        </w:rPr>
        <w:t>本授权委托书声明：我</w:t>
      </w:r>
      <w:r>
        <w:rPr>
          <w:rFonts w:hint="eastAsia" w:hAnsi="宋体" w:cs="宋体"/>
          <w:szCs w:val="21"/>
          <w:highlight w:val="none"/>
          <w:u w:val="single"/>
        </w:rPr>
        <w:t xml:space="preserve">         </w:t>
      </w:r>
      <w:r>
        <w:rPr>
          <w:rFonts w:hint="eastAsia" w:hAnsi="宋体" w:cs="宋体"/>
          <w:szCs w:val="21"/>
          <w:highlight w:val="none"/>
        </w:rPr>
        <w:t>（姓名）系</w:t>
      </w:r>
      <w:r>
        <w:rPr>
          <w:rFonts w:hint="eastAsia" w:hAnsi="宋体" w:cs="宋体"/>
          <w:szCs w:val="21"/>
          <w:highlight w:val="none"/>
          <w:u w:val="single"/>
        </w:rPr>
        <w:t>（竞标单位名称）</w:t>
      </w:r>
      <w:r>
        <w:rPr>
          <w:rFonts w:hint="eastAsia" w:hAnsi="宋体" w:cs="宋体"/>
          <w:szCs w:val="21"/>
          <w:highlight w:val="none"/>
        </w:rPr>
        <w:t>的法定代表人（负责人），现授权委托</w:t>
      </w:r>
      <w:r>
        <w:rPr>
          <w:rFonts w:hint="eastAsia" w:hAnsi="宋体" w:cs="宋体"/>
          <w:szCs w:val="21"/>
          <w:highlight w:val="none"/>
          <w:u w:val="single"/>
        </w:rPr>
        <w:t>（姓名）</w:t>
      </w:r>
      <w:r>
        <w:rPr>
          <w:rFonts w:hint="eastAsia" w:hAnsi="宋体" w:cs="宋体"/>
          <w:szCs w:val="21"/>
          <w:highlight w:val="none"/>
        </w:rPr>
        <w:t>为我公司被授权人，以本公司的名义参加</w:t>
      </w:r>
      <w:r>
        <w:rPr>
          <w:rFonts w:hint="eastAsia" w:hAnsi="宋体" w:cs="宋体"/>
          <w:szCs w:val="21"/>
          <w:highlight w:val="none"/>
          <w:lang w:val="en-US" w:eastAsia="zh-CN"/>
        </w:rPr>
        <w:t>梧州市中医医院</w:t>
      </w:r>
      <w:r>
        <w:rPr>
          <w:rFonts w:hint="eastAsia" w:hAnsi="宋体" w:cs="宋体"/>
          <w:szCs w:val="21"/>
          <w:highlight w:val="none"/>
        </w:rPr>
        <w:t>组织实施的</w:t>
      </w:r>
      <w:r>
        <w:rPr>
          <w:rFonts w:hint="eastAsia" w:hAnsi="宋体" w:cs="宋体"/>
          <w:szCs w:val="21"/>
          <w:highlight w:val="none"/>
          <w:u w:val="single"/>
        </w:rPr>
        <w:t>（项目名称）（项目编号:  ）</w:t>
      </w:r>
      <w:r>
        <w:rPr>
          <w:rFonts w:hint="eastAsia" w:hAnsi="宋体" w:cs="宋体"/>
          <w:szCs w:val="21"/>
          <w:highlight w:val="none"/>
        </w:rPr>
        <w:t>的采购活动。被授权人在开标、评标、合同谈判过程中所签署的一切文件和处理与这有关的一切事务，我均予以承认。</w:t>
      </w:r>
    </w:p>
    <w:p w14:paraId="5054438E">
      <w:pPr>
        <w:pStyle w:val="10"/>
        <w:spacing w:line="400" w:lineRule="exact"/>
        <w:ind w:firstLine="420"/>
        <w:rPr>
          <w:rFonts w:hint="eastAsia" w:hAnsi="宋体" w:cs="宋体"/>
          <w:szCs w:val="21"/>
          <w:highlight w:val="none"/>
        </w:rPr>
      </w:pPr>
      <w:r>
        <w:rPr>
          <w:rFonts w:hint="eastAsia" w:hAnsi="宋体" w:cs="宋体"/>
          <w:szCs w:val="21"/>
          <w:highlight w:val="none"/>
        </w:rPr>
        <w:t>被授权人在授权委托书有效期内签署的所有文件不因授权委托的撤销而失效，除非有撤销授权委托的书面通知，本授权委托书自竞标开始至合同履行完毕止。</w:t>
      </w:r>
    </w:p>
    <w:p w14:paraId="39A67D52">
      <w:pPr>
        <w:pStyle w:val="10"/>
        <w:spacing w:line="400" w:lineRule="exact"/>
        <w:ind w:firstLine="420"/>
        <w:rPr>
          <w:rFonts w:hint="eastAsia" w:hAnsi="宋体" w:cs="宋体"/>
          <w:szCs w:val="21"/>
          <w:highlight w:val="none"/>
        </w:rPr>
      </w:pPr>
      <w:r>
        <w:rPr>
          <w:rFonts w:hint="eastAsia" w:hAnsi="宋体" w:cs="宋体"/>
          <w:szCs w:val="21"/>
          <w:highlight w:val="none"/>
        </w:rPr>
        <w:t>被授权人无转委托权。特此委托。</w:t>
      </w:r>
    </w:p>
    <w:p w14:paraId="6FB7DE85">
      <w:pPr>
        <w:pStyle w:val="10"/>
        <w:spacing w:line="400" w:lineRule="exact"/>
        <w:ind w:firstLine="420"/>
        <w:rPr>
          <w:rFonts w:hint="eastAsia" w:hAnsi="宋体" w:cs="宋体"/>
          <w:szCs w:val="21"/>
          <w:highlight w:val="none"/>
        </w:rPr>
      </w:pPr>
      <w:r>
        <w:rPr>
          <w:rFonts w:hint="eastAsia" w:hAnsi="宋体" w:cs="宋体"/>
          <w:szCs w:val="21"/>
          <w:highlight w:val="none"/>
        </w:rPr>
        <w:t>委托单位：</w:t>
      </w:r>
      <w:r>
        <w:rPr>
          <w:rFonts w:hint="eastAsia" w:hAnsi="宋体" w:cs="宋体"/>
          <w:szCs w:val="21"/>
          <w:highlight w:val="none"/>
          <w:u w:val="single"/>
        </w:rPr>
        <w:t xml:space="preserve">              （盖单位公章）</w:t>
      </w:r>
      <w:r>
        <w:rPr>
          <w:rFonts w:hint="eastAsia" w:hAnsi="宋体" w:cs="宋体"/>
          <w:szCs w:val="21"/>
          <w:highlight w:val="none"/>
        </w:rPr>
        <w:t xml:space="preserve">        </w:t>
      </w:r>
    </w:p>
    <w:p w14:paraId="2D2C1C9B">
      <w:pPr>
        <w:pStyle w:val="10"/>
        <w:spacing w:line="400" w:lineRule="exact"/>
        <w:ind w:firstLine="420"/>
        <w:rPr>
          <w:rFonts w:hint="eastAsia" w:hAnsi="宋体" w:cs="宋体"/>
          <w:szCs w:val="21"/>
          <w:highlight w:val="none"/>
        </w:rPr>
      </w:pPr>
      <w:r>
        <w:rPr>
          <w:rFonts w:hint="eastAsia" w:hAnsi="宋体" w:cs="宋体"/>
          <w:szCs w:val="21"/>
          <w:highlight w:val="none"/>
        </w:rPr>
        <w:t>法定代表人（负责人）：</w:t>
      </w:r>
      <w:r>
        <w:rPr>
          <w:rFonts w:hint="eastAsia" w:hAnsi="宋体" w:cs="宋体"/>
          <w:szCs w:val="21"/>
          <w:highlight w:val="none"/>
          <w:u w:val="single"/>
        </w:rPr>
        <w:t xml:space="preserve">             （签字或私章）</w:t>
      </w:r>
    </w:p>
    <w:p w14:paraId="6DC42DA6">
      <w:pPr>
        <w:pStyle w:val="10"/>
        <w:pBdr>
          <w:bottom w:val="single" w:color="auto" w:sz="6" w:space="1"/>
        </w:pBdr>
        <w:spacing w:line="400" w:lineRule="exact"/>
        <w:ind w:firstLine="420"/>
        <w:rPr>
          <w:rFonts w:hint="eastAsia" w:hAnsi="宋体" w:cs="宋体"/>
          <w:szCs w:val="21"/>
          <w:highlight w:val="none"/>
        </w:rPr>
      </w:pPr>
      <w:r>
        <w:rPr>
          <w:rFonts w:hint="eastAsia" w:hAnsi="宋体" w:cs="宋体"/>
          <w:szCs w:val="21"/>
          <w:highlight w:val="none"/>
        </w:rPr>
        <w:t>签发日期：</w:t>
      </w:r>
      <w:r>
        <w:rPr>
          <w:rFonts w:hint="eastAsia" w:hAnsi="宋体" w:cs="宋体"/>
          <w:szCs w:val="21"/>
          <w:highlight w:val="none"/>
          <w:u w:val="single"/>
        </w:rPr>
        <w:t xml:space="preserve">        </w:t>
      </w:r>
      <w:r>
        <w:rPr>
          <w:rFonts w:hint="eastAsia" w:hAnsi="宋体" w:cs="宋体"/>
          <w:szCs w:val="21"/>
          <w:highlight w:val="none"/>
        </w:rPr>
        <w:t>年</w:t>
      </w:r>
      <w:r>
        <w:rPr>
          <w:rFonts w:hint="eastAsia" w:hAnsi="宋体" w:cs="宋体"/>
          <w:szCs w:val="21"/>
          <w:highlight w:val="none"/>
          <w:u w:val="single"/>
        </w:rPr>
        <w:t xml:space="preserve">     </w:t>
      </w:r>
      <w:r>
        <w:rPr>
          <w:rFonts w:hint="eastAsia" w:hAnsi="宋体" w:cs="宋体"/>
          <w:szCs w:val="21"/>
          <w:highlight w:val="none"/>
        </w:rPr>
        <w:t>月</w:t>
      </w:r>
      <w:r>
        <w:rPr>
          <w:rFonts w:hint="eastAsia" w:hAnsi="宋体" w:cs="宋体"/>
          <w:szCs w:val="21"/>
          <w:highlight w:val="none"/>
          <w:u w:val="single"/>
        </w:rPr>
        <w:t xml:space="preserve">     </w:t>
      </w:r>
      <w:r>
        <w:rPr>
          <w:rFonts w:hint="eastAsia" w:hAnsi="宋体" w:cs="宋体"/>
          <w:szCs w:val="21"/>
          <w:highlight w:val="none"/>
        </w:rPr>
        <w:t>日</w:t>
      </w:r>
    </w:p>
    <w:p w14:paraId="0FD28E19">
      <w:pPr>
        <w:pStyle w:val="10"/>
        <w:pBdr>
          <w:bottom w:val="single" w:color="auto" w:sz="6" w:space="1"/>
        </w:pBdr>
        <w:spacing w:line="340" w:lineRule="exact"/>
        <w:ind w:firstLine="420"/>
        <w:rPr>
          <w:rFonts w:hint="eastAsia" w:hAnsi="宋体" w:cs="宋体"/>
          <w:szCs w:val="21"/>
          <w:highlight w:val="none"/>
        </w:rPr>
      </w:pPr>
    </w:p>
    <w:p w14:paraId="1DE0E6C1">
      <w:pPr>
        <w:pStyle w:val="10"/>
        <w:spacing w:line="200" w:lineRule="exact"/>
        <w:rPr>
          <w:rFonts w:hint="eastAsia" w:hAnsi="宋体" w:cs="宋体"/>
          <w:szCs w:val="21"/>
          <w:highlight w:val="none"/>
        </w:rPr>
      </w:pPr>
    </w:p>
    <w:p w14:paraId="16B38291">
      <w:pPr>
        <w:pStyle w:val="10"/>
        <w:tabs>
          <w:tab w:val="left" w:pos="5768"/>
        </w:tabs>
        <w:spacing w:line="340" w:lineRule="exact"/>
        <w:ind w:firstLine="420"/>
        <w:rPr>
          <w:rFonts w:hint="eastAsia" w:hAnsi="宋体" w:cs="宋体"/>
          <w:szCs w:val="21"/>
          <w:highlight w:val="none"/>
        </w:rPr>
      </w:pPr>
      <w:r>
        <w:rPr>
          <w:rFonts w:hint="eastAsia" w:hAnsi="宋体" w:cs="宋体"/>
          <w:szCs w:val="21"/>
          <w:highlight w:val="none"/>
        </w:rPr>
        <w:t>附：1、委托代理人身份证号码：</w:t>
      </w:r>
      <w:r>
        <w:rPr>
          <w:rFonts w:hint="eastAsia" w:hAnsi="宋体" w:cs="宋体"/>
          <w:szCs w:val="21"/>
          <w:highlight w:val="none"/>
        </w:rPr>
        <w:tab/>
      </w:r>
    </w:p>
    <w:p w14:paraId="499A5E10">
      <w:pPr>
        <w:pStyle w:val="10"/>
        <w:tabs>
          <w:tab w:val="left" w:pos="5768"/>
        </w:tabs>
        <w:spacing w:line="340" w:lineRule="exact"/>
        <w:ind w:firstLine="1155"/>
        <w:rPr>
          <w:rFonts w:hint="eastAsia" w:hAnsi="宋体" w:cs="宋体"/>
          <w:szCs w:val="21"/>
          <w:highlight w:val="none"/>
        </w:rPr>
      </w:pPr>
      <w:r>
        <w:rPr>
          <w:rFonts w:hint="eastAsia" w:hAnsi="宋体" w:cs="宋体"/>
          <w:szCs w:val="21"/>
          <w:highlight w:val="none"/>
        </w:rPr>
        <w:t>性别：             年龄：</w:t>
      </w:r>
    </w:p>
    <w:p w14:paraId="3FBC26FB">
      <w:pPr>
        <w:pStyle w:val="10"/>
        <w:spacing w:line="340" w:lineRule="exact"/>
        <w:ind w:firstLine="840"/>
        <w:rPr>
          <w:rFonts w:hint="eastAsia" w:hAnsi="宋体" w:cs="宋体"/>
          <w:szCs w:val="21"/>
          <w:highlight w:val="none"/>
        </w:rPr>
      </w:pPr>
      <w:r>
        <w:rPr>
          <w:rFonts w:hint="eastAsia" w:hAnsi="宋体" w:cs="宋体"/>
          <w:szCs w:val="21"/>
          <w:highlight w:val="none"/>
        </w:rPr>
        <w:t>2、委托人企业法人营业执照号码：</w:t>
      </w:r>
    </w:p>
    <w:p w14:paraId="61CD9BFC">
      <w:pPr>
        <w:pStyle w:val="10"/>
        <w:tabs>
          <w:tab w:val="left" w:pos="5768"/>
        </w:tabs>
        <w:spacing w:line="340" w:lineRule="exact"/>
        <w:ind w:firstLine="1155"/>
        <w:rPr>
          <w:rFonts w:hint="eastAsia" w:hAnsi="宋体" w:cs="宋体"/>
          <w:szCs w:val="21"/>
          <w:highlight w:val="none"/>
        </w:rPr>
      </w:pPr>
      <w:r>
        <w:rPr>
          <w:rFonts w:hint="eastAsia" w:hAnsi="宋体" w:cs="宋体"/>
          <w:szCs w:val="21"/>
          <w:highlight w:val="none"/>
        </w:rPr>
        <w:t>地    址：</w:t>
      </w:r>
      <w:r>
        <w:rPr>
          <w:rFonts w:hint="eastAsia" w:hAnsi="宋体" w:cs="宋体"/>
          <w:szCs w:val="21"/>
          <w:highlight w:val="none"/>
        </w:rPr>
        <w:tab/>
      </w:r>
      <w:r>
        <w:rPr>
          <w:rFonts w:hint="eastAsia" w:hAnsi="宋体" w:cs="宋体"/>
          <w:szCs w:val="21"/>
          <w:highlight w:val="none"/>
        </w:rPr>
        <w:t>经济性质：</w:t>
      </w:r>
    </w:p>
    <w:p w14:paraId="10E5C015">
      <w:pPr>
        <w:pStyle w:val="10"/>
        <w:tabs>
          <w:tab w:val="left" w:pos="5768"/>
        </w:tabs>
        <w:spacing w:line="340" w:lineRule="exact"/>
        <w:ind w:firstLine="1155"/>
        <w:rPr>
          <w:rFonts w:hint="eastAsia" w:hAnsi="宋体" w:cs="宋体"/>
          <w:szCs w:val="21"/>
          <w:highlight w:val="none"/>
        </w:rPr>
      </w:pPr>
      <w:r>
        <w:rPr>
          <w:rFonts w:hint="eastAsia" w:hAnsi="宋体" w:cs="宋体"/>
          <w:szCs w:val="21"/>
          <w:highlight w:val="none"/>
        </w:rPr>
        <w:t>注册资金：</w:t>
      </w:r>
      <w:r>
        <w:rPr>
          <w:rFonts w:hint="eastAsia" w:hAnsi="宋体" w:cs="宋体"/>
          <w:szCs w:val="21"/>
          <w:highlight w:val="none"/>
        </w:rPr>
        <w:tab/>
      </w:r>
      <w:r>
        <w:rPr>
          <w:rFonts w:hint="eastAsia" w:hAnsi="宋体" w:cs="宋体"/>
          <w:szCs w:val="21"/>
          <w:highlight w:val="none"/>
        </w:rPr>
        <w:t>经营方式：</w:t>
      </w:r>
    </w:p>
    <w:p w14:paraId="0580364B">
      <w:pPr>
        <w:pStyle w:val="10"/>
        <w:tabs>
          <w:tab w:val="left" w:pos="5768"/>
        </w:tabs>
        <w:spacing w:line="340" w:lineRule="exact"/>
        <w:ind w:firstLine="1155"/>
        <w:rPr>
          <w:rFonts w:hint="eastAsia" w:hAnsi="宋体" w:cs="宋体"/>
          <w:szCs w:val="21"/>
          <w:highlight w:val="none"/>
        </w:rPr>
      </w:pPr>
      <w:r>
        <w:rPr>
          <w:rFonts w:hint="eastAsia" w:hAnsi="宋体" w:cs="宋体"/>
          <w:szCs w:val="21"/>
          <w:highlight w:val="none"/>
        </w:rPr>
        <w:t>经营范围：</w:t>
      </w:r>
    </w:p>
    <w:p w14:paraId="45CFE1E9">
      <w:pPr>
        <w:pStyle w:val="10"/>
        <w:spacing w:line="340" w:lineRule="exact"/>
        <w:ind w:firstLine="840"/>
        <w:rPr>
          <w:rFonts w:hint="eastAsia" w:hAnsi="宋体" w:cs="宋体"/>
          <w:szCs w:val="21"/>
          <w:highlight w:val="none"/>
        </w:rPr>
      </w:pPr>
      <w:r>
        <w:rPr>
          <w:rFonts w:hint="eastAsia" w:hAnsi="宋体" w:cs="宋体"/>
          <w:szCs w:val="21"/>
          <w:highlight w:val="none"/>
        </w:rPr>
        <w:t>3、法定代表人（负责人）身份证、委托代理人身份证复印件</w:t>
      </w:r>
    </w:p>
    <w:tbl>
      <w:tblPr>
        <w:tblStyle w:val="19"/>
        <w:tblW w:w="4999" w:type="pct"/>
        <w:tblInd w:w="0" w:type="dxa"/>
        <w:tblLayout w:type="autofit"/>
        <w:tblCellMar>
          <w:top w:w="0" w:type="dxa"/>
          <w:left w:w="108" w:type="dxa"/>
          <w:bottom w:w="0" w:type="dxa"/>
          <w:right w:w="108" w:type="dxa"/>
        </w:tblCellMar>
      </w:tblPr>
      <w:tblGrid>
        <w:gridCol w:w="4336"/>
        <w:gridCol w:w="390"/>
        <w:gridCol w:w="4332"/>
      </w:tblGrid>
      <w:tr w14:paraId="07FB06B4">
        <w:tblPrEx>
          <w:tblCellMar>
            <w:top w:w="0" w:type="dxa"/>
            <w:left w:w="108" w:type="dxa"/>
            <w:bottom w:w="0" w:type="dxa"/>
            <w:right w:w="108" w:type="dxa"/>
          </w:tblCellMar>
        </w:tblPrEx>
        <w:trPr>
          <w:trHeight w:val="4493" w:hRule="atLeast"/>
        </w:trPr>
        <w:tc>
          <w:tcPr>
            <w:tcW w:w="2393" w:type="pct"/>
            <w:tcBorders>
              <w:top w:val="single" w:color="auto" w:sz="4" w:space="0"/>
              <w:left w:val="single" w:color="auto" w:sz="4" w:space="0"/>
              <w:bottom w:val="single" w:color="auto" w:sz="4" w:space="0"/>
              <w:right w:val="single" w:color="auto" w:sz="4" w:space="0"/>
            </w:tcBorders>
            <w:noWrap w:val="0"/>
            <w:vAlign w:val="center"/>
          </w:tcPr>
          <w:p w14:paraId="0BE1FDF1">
            <w:pPr>
              <w:jc w:val="center"/>
              <w:rPr>
                <w:rFonts w:hint="eastAsia" w:ascii="宋体" w:hAnsi="宋体" w:cs="宋体"/>
                <w:szCs w:val="21"/>
                <w:highlight w:val="none"/>
              </w:rPr>
            </w:pPr>
            <w:r>
              <w:rPr>
                <w:rFonts w:hint="eastAsia" w:ascii="宋体" w:hAnsi="宋体" w:cs="宋体"/>
                <w:szCs w:val="21"/>
                <w:highlight w:val="none"/>
              </w:rPr>
              <w:t>粘贴法定代表人</w:t>
            </w:r>
            <w:r>
              <w:rPr>
                <w:rFonts w:hint="eastAsia" w:hAnsi="宋体" w:cs="宋体"/>
                <w:szCs w:val="21"/>
                <w:highlight w:val="none"/>
              </w:rPr>
              <w:t>（负责人）</w:t>
            </w:r>
            <w:r>
              <w:rPr>
                <w:rFonts w:hint="eastAsia" w:ascii="宋体" w:hAnsi="宋体" w:cs="宋体"/>
                <w:szCs w:val="21"/>
                <w:highlight w:val="none"/>
              </w:rPr>
              <w:t>身份证(正、背)面复印件</w:t>
            </w:r>
          </w:p>
          <w:p w14:paraId="78681C57">
            <w:pPr>
              <w:spacing w:line="340" w:lineRule="exact"/>
              <w:jc w:val="center"/>
              <w:rPr>
                <w:rFonts w:hint="eastAsia" w:ascii="宋体" w:hAnsi="宋体" w:cs="宋体"/>
                <w:szCs w:val="21"/>
                <w:highlight w:val="none"/>
              </w:rPr>
            </w:pPr>
            <w:r>
              <w:rPr>
                <w:rFonts w:hint="eastAsia" w:ascii="宋体" w:hAnsi="宋体" w:cs="宋体"/>
                <w:szCs w:val="21"/>
                <w:highlight w:val="none"/>
              </w:rPr>
              <w:t>（加盖单位公章）</w:t>
            </w:r>
          </w:p>
        </w:tc>
        <w:tc>
          <w:tcPr>
            <w:tcW w:w="215" w:type="pct"/>
            <w:tcBorders>
              <w:left w:val="single" w:color="auto" w:sz="4" w:space="0"/>
              <w:right w:val="single" w:color="auto" w:sz="4" w:space="0"/>
            </w:tcBorders>
            <w:noWrap w:val="0"/>
            <w:vAlign w:val="top"/>
          </w:tcPr>
          <w:p w14:paraId="5579F2FE">
            <w:pPr>
              <w:spacing w:line="340" w:lineRule="exact"/>
              <w:rPr>
                <w:rFonts w:hint="eastAsia" w:ascii="宋体" w:hAnsi="宋体" w:cs="宋体"/>
                <w:szCs w:val="21"/>
                <w:highlight w:val="none"/>
              </w:rPr>
            </w:pPr>
          </w:p>
        </w:tc>
        <w:tc>
          <w:tcPr>
            <w:tcW w:w="2390" w:type="pct"/>
            <w:tcBorders>
              <w:top w:val="single" w:color="auto" w:sz="4" w:space="0"/>
              <w:left w:val="single" w:color="auto" w:sz="4" w:space="0"/>
              <w:bottom w:val="single" w:color="auto" w:sz="4" w:space="0"/>
              <w:right w:val="single" w:color="auto" w:sz="4" w:space="0"/>
            </w:tcBorders>
            <w:noWrap w:val="0"/>
            <w:vAlign w:val="center"/>
          </w:tcPr>
          <w:p w14:paraId="4B5DBDF6">
            <w:pPr>
              <w:jc w:val="center"/>
              <w:rPr>
                <w:rFonts w:hint="eastAsia" w:ascii="宋体" w:hAnsi="宋体" w:cs="宋体"/>
                <w:szCs w:val="21"/>
                <w:highlight w:val="none"/>
              </w:rPr>
            </w:pPr>
            <w:r>
              <w:rPr>
                <w:rFonts w:hint="eastAsia" w:ascii="宋体" w:hAnsi="宋体" w:cs="宋体"/>
                <w:szCs w:val="21"/>
                <w:highlight w:val="none"/>
              </w:rPr>
              <w:t>粘贴委托代理人身份证(正、背)面复印件</w:t>
            </w:r>
          </w:p>
          <w:p w14:paraId="2D54A4F1">
            <w:pPr>
              <w:spacing w:line="340" w:lineRule="exact"/>
              <w:jc w:val="center"/>
              <w:rPr>
                <w:rFonts w:hint="eastAsia" w:ascii="宋体" w:hAnsi="宋体" w:cs="宋体"/>
                <w:szCs w:val="21"/>
                <w:highlight w:val="none"/>
              </w:rPr>
            </w:pPr>
            <w:r>
              <w:rPr>
                <w:rFonts w:hint="eastAsia" w:ascii="宋体" w:hAnsi="宋体" w:cs="宋体"/>
                <w:szCs w:val="21"/>
                <w:highlight w:val="none"/>
              </w:rPr>
              <w:t>（加盖单位公章）</w:t>
            </w:r>
          </w:p>
        </w:tc>
      </w:tr>
    </w:tbl>
    <w:p w14:paraId="572F38D1">
      <w:pPr>
        <w:spacing w:line="360" w:lineRule="auto"/>
        <w:rPr>
          <w:rFonts w:hint="eastAsia" w:ascii="宋体" w:hAnsi="宋体" w:eastAsia="宋体" w:cs="宋体"/>
          <w:color w:val="auto"/>
          <w:szCs w:val="21"/>
          <w:highlight w:val="none"/>
        </w:rPr>
      </w:pPr>
    </w:p>
    <w:p w14:paraId="3133530F">
      <w:pPr>
        <w:rPr>
          <w:rFonts w:hint="eastAsia" w:ascii="宋体" w:hAnsi="宋体" w:eastAsia="宋体" w:cs="宋体"/>
          <w:color w:val="auto"/>
          <w:szCs w:val="21"/>
          <w:highlight w:val="none"/>
        </w:rPr>
      </w:pPr>
    </w:p>
    <w:p w14:paraId="7EEC7780">
      <w:pPr>
        <w:rPr>
          <w:rFonts w:hint="eastAsia" w:ascii="宋体" w:hAnsi="宋体" w:eastAsia="宋体" w:cs="宋体"/>
          <w:color w:val="auto"/>
          <w:szCs w:val="21"/>
          <w:highlight w:val="none"/>
        </w:rPr>
      </w:pPr>
    </w:p>
    <w:p w14:paraId="530C4812">
      <w:pPr>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3.1</w:t>
      </w:r>
      <w:r>
        <w:rPr>
          <w:rFonts w:hint="eastAsia" w:ascii="宋体" w:hAnsi="宋体" w:eastAsia="宋体" w:cs="宋体"/>
          <w:b/>
          <w:bCs/>
          <w:color w:val="auto"/>
          <w:szCs w:val="21"/>
          <w:highlight w:val="none"/>
        </w:rPr>
        <w:t>对本项目第二章《采购需求》技术要求的响应表：</w:t>
      </w:r>
    </w:p>
    <w:p w14:paraId="14B24E19">
      <w:pPr>
        <w:rPr>
          <w:rFonts w:hint="eastAsia" w:ascii="宋体" w:hAnsi="宋体" w:eastAsia="宋体" w:cs="宋体"/>
          <w:color w:val="auto"/>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46A1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DD5CE0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E3608FC">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采购文件要求</w:t>
            </w:r>
          </w:p>
          <w:p w14:paraId="6BC41E58">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213637E">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3F43D7C">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r>
      <w:tr w14:paraId="78304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191EC5F">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88394A3">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EE52100">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3862145">
            <w:pPr>
              <w:snapToGrid w:val="0"/>
              <w:spacing w:before="120" w:beforeLines="50"/>
              <w:jc w:val="center"/>
              <w:rPr>
                <w:rFonts w:hint="eastAsia" w:ascii="宋体" w:hAnsi="宋体" w:eastAsia="宋体" w:cs="宋体"/>
                <w:color w:val="auto"/>
                <w:szCs w:val="21"/>
                <w:highlight w:val="none"/>
              </w:rPr>
            </w:pPr>
          </w:p>
        </w:tc>
      </w:tr>
      <w:tr w14:paraId="19530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30191C8">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F152A6F">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D8EC6DF">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DDBD824">
            <w:pPr>
              <w:snapToGrid w:val="0"/>
              <w:spacing w:before="120" w:beforeLines="50"/>
              <w:jc w:val="center"/>
              <w:rPr>
                <w:rFonts w:hint="eastAsia" w:ascii="宋体" w:hAnsi="宋体" w:eastAsia="宋体" w:cs="宋体"/>
                <w:color w:val="auto"/>
                <w:szCs w:val="21"/>
                <w:highlight w:val="none"/>
              </w:rPr>
            </w:pPr>
          </w:p>
        </w:tc>
      </w:tr>
      <w:tr w14:paraId="53AFA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9ABDE3D">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3269AB1">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3324C81">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3A82E92">
            <w:pPr>
              <w:snapToGrid w:val="0"/>
              <w:spacing w:before="120" w:beforeLines="50"/>
              <w:jc w:val="center"/>
              <w:rPr>
                <w:rFonts w:hint="eastAsia" w:ascii="宋体" w:hAnsi="宋体" w:eastAsia="宋体" w:cs="宋体"/>
                <w:color w:val="auto"/>
                <w:szCs w:val="21"/>
                <w:highlight w:val="none"/>
              </w:rPr>
            </w:pPr>
          </w:p>
        </w:tc>
      </w:tr>
      <w:tr w14:paraId="176AA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85EC49">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CC9BA67">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FD49268">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B256A57">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52094909">
      <w:pPr>
        <w:rPr>
          <w:rFonts w:hint="eastAsia" w:ascii="宋体" w:hAnsi="宋体" w:eastAsia="宋体" w:cs="宋体"/>
          <w:color w:val="auto"/>
          <w:szCs w:val="21"/>
          <w:highlight w:val="none"/>
        </w:rPr>
      </w:pPr>
    </w:p>
    <w:bookmarkEnd w:id="17"/>
    <w:p w14:paraId="14998D4D">
      <w:pPr>
        <w:pStyle w:val="10"/>
        <w:tabs>
          <w:tab w:val="left" w:pos="2127"/>
        </w:tabs>
        <w:spacing w:line="340" w:lineRule="exact"/>
        <w:jc w:val="left"/>
        <w:rPr>
          <w:rFonts w:hint="eastAsia" w:ascii="宋体" w:hAnsi="宋体" w:eastAsia="宋体" w:cs="宋体"/>
          <w:color w:val="auto"/>
          <w:highlight w:val="none"/>
        </w:rPr>
      </w:pPr>
      <w:bookmarkStart w:id="18" w:name="_Hlk89181501"/>
      <w:r>
        <w:rPr>
          <w:rFonts w:hint="eastAsia" w:ascii="宋体" w:hAnsi="宋体" w:eastAsia="宋体" w:cs="宋体"/>
          <w:color w:val="auto"/>
          <w:highlight w:val="none"/>
        </w:rPr>
        <w:t>注：（1）本表应对采购文件第二章《采购需求》中所列技术要求进行响应，并根据响应情况在“偏离说明”栏填写正偏离或负偏离及原因，完全符合的填写“无偏离”。</w:t>
      </w:r>
    </w:p>
    <w:p w14:paraId="5352AD7F">
      <w:pPr>
        <w:rPr>
          <w:rFonts w:hint="eastAsia" w:ascii="宋体" w:hAnsi="宋体" w:eastAsia="宋体" w:cs="宋体"/>
          <w:color w:val="auto"/>
          <w:highlight w:val="none"/>
        </w:rPr>
      </w:pPr>
      <w:r>
        <w:rPr>
          <w:rFonts w:hint="eastAsia" w:ascii="宋体" w:hAnsi="宋体" w:eastAsia="宋体" w:cs="宋体"/>
          <w:color w:val="auto"/>
          <w:highlight w:val="none"/>
        </w:rPr>
        <w:t>（2）第二章《采购需求》中的总体要求无需响应。</w:t>
      </w:r>
    </w:p>
    <w:p w14:paraId="0E40968F">
      <w:pPr>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p w14:paraId="35FFAC3D">
      <w:pPr>
        <w:rPr>
          <w:rFonts w:hint="eastAsia" w:ascii="宋体" w:hAnsi="宋体" w:eastAsia="宋体" w:cs="宋体"/>
          <w:color w:val="auto"/>
          <w:highlight w:val="none"/>
        </w:rPr>
      </w:pPr>
      <w:r>
        <w:rPr>
          <w:rFonts w:hint="eastAsia" w:ascii="宋体" w:hAnsi="宋体" w:eastAsia="宋体" w:cs="宋体"/>
          <w:color w:val="auto"/>
          <w:highlight w:val="none"/>
        </w:rPr>
        <w:t>（4）本表可扩展。</w:t>
      </w:r>
    </w:p>
    <w:p w14:paraId="29F7BEEF">
      <w:pPr>
        <w:rPr>
          <w:rFonts w:hint="eastAsia" w:ascii="宋体" w:hAnsi="宋体" w:eastAsia="宋体" w:cs="宋体"/>
          <w:color w:val="auto"/>
          <w:szCs w:val="21"/>
          <w:highlight w:val="none"/>
        </w:rPr>
      </w:pPr>
    </w:p>
    <w:p w14:paraId="40C2C4A2">
      <w:pPr>
        <w:rPr>
          <w:rFonts w:hint="eastAsia" w:ascii="宋体" w:hAnsi="宋体" w:eastAsia="宋体" w:cs="宋体"/>
          <w:color w:val="auto"/>
          <w:spacing w:val="20"/>
          <w:szCs w:val="21"/>
          <w:highlight w:val="none"/>
          <w:u w:val="single"/>
        </w:rPr>
      </w:pPr>
    </w:p>
    <w:p w14:paraId="7D0CBFEC">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20A97189">
      <w:pPr>
        <w:snapToGrid w:val="0"/>
        <w:spacing w:line="360" w:lineRule="auto"/>
        <w:ind w:firstLine="0" w:firstLineChars="0"/>
        <w:rPr>
          <w:rFonts w:hint="default"/>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10F3E34A">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bookmarkEnd w:id="18"/>
    <w:p w14:paraId="64AD9E5F">
      <w:pPr>
        <w:rPr>
          <w:rFonts w:hint="eastAsia" w:ascii="宋体" w:hAnsi="宋体" w:eastAsia="宋体" w:cs="宋体"/>
          <w:color w:val="auto"/>
          <w:szCs w:val="21"/>
          <w:highlight w:val="none"/>
        </w:rPr>
      </w:pPr>
    </w:p>
    <w:p w14:paraId="2B28A232">
      <w:pPr>
        <w:snapToGrid w:val="0"/>
        <w:spacing w:before="50" w:after="120" w:afterLines="50"/>
        <w:jc w:val="left"/>
        <w:rPr>
          <w:rFonts w:hint="eastAsia" w:ascii="宋体" w:hAnsi="宋体" w:eastAsia="宋体" w:cs="宋体"/>
          <w:b/>
          <w:bCs/>
          <w:color w:val="auto"/>
          <w:szCs w:val="21"/>
          <w:highlight w:val="none"/>
        </w:rPr>
      </w:pPr>
      <w:bookmarkStart w:id="19" w:name="_Hlk21623696"/>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2货物或产品配置清单格式</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51644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9BEDC6">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CA98EA7">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货物或产品</w:t>
            </w:r>
          </w:p>
          <w:p w14:paraId="4A2AEBA9">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5D21C2B">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B22F99B">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5EB0CA1">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E41A5FA">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75FA71">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15FA1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B8FABB6">
            <w:pPr>
              <w:snapToGrid w:val="0"/>
              <w:spacing w:before="50" w:after="50" w:line="44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74FB659">
            <w:pPr>
              <w:snapToGrid w:val="0"/>
              <w:spacing w:before="50" w:after="50" w:line="440" w:lineRule="exac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169D9A2">
            <w:pPr>
              <w:snapToGrid w:val="0"/>
              <w:spacing w:before="50" w:after="50" w:line="440" w:lineRule="exact"/>
              <w:jc w:val="center"/>
              <w:rPr>
                <w:rFonts w:hint="eastAsia" w:ascii="宋体" w:hAnsi="宋体" w:eastAsia="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1987592">
            <w:pPr>
              <w:snapToGrid w:val="0"/>
              <w:spacing w:before="50" w:after="50" w:line="4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F771B84">
            <w:pPr>
              <w:snapToGrid w:val="0"/>
              <w:spacing w:before="50" w:after="50" w:line="440" w:lineRule="exact"/>
              <w:jc w:val="center"/>
              <w:rPr>
                <w:rFonts w:hint="eastAsia" w:ascii="宋体" w:hAnsi="宋体" w:eastAsia="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34A23C2">
            <w:pPr>
              <w:snapToGrid w:val="0"/>
              <w:spacing w:before="50" w:after="50" w:line="44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9C9E0">
            <w:pPr>
              <w:snapToGrid w:val="0"/>
              <w:spacing w:before="50" w:after="50" w:line="440" w:lineRule="exact"/>
              <w:jc w:val="center"/>
              <w:rPr>
                <w:rFonts w:hint="eastAsia" w:ascii="宋体" w:hAnsi="宋体" w:eastAsia="宋体" w:cs="宋体"/>
                <w:color w:val="auto"/>
                <w:szCs w:val="21"/>
                <w:highlight w:val="none"/>
              </w:rPr>
            </w:pPr>
          </w:p>
        </w:tc>
      </w:tr>
      <w:tr w14:paraId="5942B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29BC4E5">
            <w:pPr>
              <w:snapToGrid w:val="0"/>
              <w:spacing w:before="50" w:after="50" w:line="44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785B47D">
            <w:pPr>
              <w:snapToGrid w:val="0"/>
              <w:spacing w:before="50" w:after="50" w:line="440" w:lineRule="exact"/>
              <w:jc w:val="cente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E871F53">
            <w:pPr>
              <w:snapToGrid w:val="0"/>
              <w:spacing w:before="50" w:after="50" w:line="440" w:lineRule="exact"/>
              <w:jc w:val="center"/>
              <w:rPr>
                <w:rFonts w:hint="eastAsia" w:ascii="宋体" w:hAnsi="宋体" w:eastAsia="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BF3DBF4">
            <w:pPr>
              <w:snapToGrid w:val="0"/>
              <w:spacing w:before="50" w:after="50" w:line="4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67C3F98">
            <w:pPr>
              <w:snapToGrid w:val="0"/>
              <w:spacing w:before="50" w:after="50" w:line="440" w:lineRule="exact"/>
              <w:jc w:val="center"/>
              <w:rPr>
                <w:rFonts w:hint="eastAsia" w:ascii="宋体" w:hAnsi="宋体" w:eastAsia="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EE3C558">
            <w:pPr>
              <w:snapToGrid w:val="0"/>
              <w:spacing w:before="50" w:after="50" w:line="44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48E3E6">
            <w:pPr>
              <w:snapToGrid w:val="0"/>
              <w:spacing w:before="50" w:after="50" w:line="440" w:lineRule="exact"/>
              <w:jc w:val="center"/>
              <w:rPr>
                <w:rFonts w:hint="eastAsia" w:ascii="宋体" w:hAnsi="宋体" w:eastAsia="宋体" w:cs="宋体"/>
                <w:color w:val="auto"/>
                <w:szCs w:val="21"/>
                <w:highlight w:val="none"/>
              </w:rPr>
            </w:pPr>
          </w:p>
        </w:tc>
      </w:tr>
      <w:tr w14:paraId="4CDCB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A482DAB">
            <w:pPr>
              <w:snapToGrid w:val="0"/>
              <w:spacing w:before="50" w:after="50" w:line="44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EB378E6">
            <w:pPr>
              <w:snapToGrid w:val="0"/>
              <w:spacing w:before="50" w:after="50" w:line="440" w:lineRule="exact"/>
              <w:jc w:val="cente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6093082">
            <w:pPr>
              <w:snapToGrid w:val="0"/>
              <w:spacing w:before="50" w:after="50" w:line="440" w:lineRule="exact"/>
              <w:jc w:val="center"/>
              <w:rPr>
                <w:rFonts w:hint="eastAsia" w:ascii="宋体" w:hAnsi="宋体" w:eastAsia="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90FB738">
            <w:pPr>
              <w:snapToGrid w:val="0"/>
              <w:spacing w:before="50" w:after="50" w:line="4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4FAC456">
            <w:pPr>
              <w:snapToGrid w:val="0"/>
              <w:spacing w:before="50" w:after="50" w:line="440" w:lineRule="exact"/>
              <w:jc w:val="center"/>
              <w:rPr>
                <w:rFonts w:hint="eastAsia" w:ascii="宋体" w:hAnsi="宋体" w:eastAsia="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0A339AF">
            <w:pPr>
              <w:snapToGrid w:val="0"/>
              <w:spacing w:before="50" w:after="50" w:line="44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4A9A9D">
            <w:pPr>
              <w:snapToGrid w:val="0"/>
              <w:spacing w:before="50" w:after="50" w:line="440" w:lineRule="exact"/>
              <w:jc w:val="center"/>
              <w:rPr>
                <w:rFonts w:hint="eastAsia" w:ascii="宋体" w:hAnsi="宋体" w:eastAsia="宋体" w:cs="宋体"/>
                <w:color w:val="auto"/>
                <w:szCs w:val="21"/>
                <w:highlight w:val="none"/>
              </w:rPr>
            </w:pPr>
          </w:p>
        </w:tc>
      </w:tr>
    </w:tbl>
    <w:p w14:paraId="62C161B0">
      <w:pPr>
        <w:snapToGrid w:val="0"/>
        <w:spacing w:before="50" w:after="50" w:line="440" w:lineRule="exact"/>
        <w:rPr>
          <w:rFonts w:hint="eastAsia" w:ascii="宋体" w:hAnsi="宋体" w:eastAsia="宋体" w:cs="宋体"/>
          <w:color w:val="auto"/>
          <w:spacing w:val="20"/>
          <w:szCs w:val="21"/>
          <w:highlight w:val="none"/>
          <w:u w:val="single"/>
        </w:rPr>
      </w:pPr>
    </w:p>
    <w:p w14:paraId="69712D7B">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5274A584">
      <w:pPr>
        <w:snapToGrid w:val="0"/>
        <w:spacing w:line="360" w:lineRule="auto"/>
        <w:ind w:firstLine="0" w:firstLineChars="0"/>
        <w:rPr>
          <w:rFonts w:hint="default"/>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326B552F">
      <w:pPr>
        <w:rPr>
          <w:rFonts w:hint="eastAsia"/>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45AFE5A6">
      <w:pPr>
        <w:rPr>
          <w:rFonts w:hint="eastAsia"/>
          <w:highlight w:val="none"/>
          <w:lang w:val="en-US" w:eastAsia="zh-CN"/>
        </w:rPr>
      </w:pPr>
    </w:p>
    <w:p w14:paraId="60AF65E1">
      <w:pPr>
        <w:snapToGrid w:val="0"/>
        <w:spacing w:before="50" w:after="120" w:afterLines="50" w:line="440" w:lineRule="exact"/>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对本项目第二章《采购需求》商务要求的响应表：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CB49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0D32D24">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216657C">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7EE0D8B">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1689E27">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r>
      <w:tr w14:paraId="1DBF7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E1CE173">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7CCA8F0">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2CF6ED">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4727B92">
            <w:pPr>
              <w:snapToGrid w:val="0"/>
              <w:spacing w:before="120" w:beforeLines="50"/>
              <w:jc w:val="center"/>
              <w:rPr>
                <w:rFonts w:hint="eastAsia" w:ascii="宋体" w:hAnsi="宋体" w:eastAsia="宋体" w:cs="宋体"/>
                <w:color w:val="auto"/>
                <w:szCs w:val="21"/>
                <w:highlight w:val="none"/>
              </w:rPr>
            </w:pPr>
          </w:p>
        </w:tc>
      </w:tr>
      <w:tr w14:paraId="35D66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5EB78D4">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6CF6975">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32CA9B9">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36368CC">
            <w:pPr>
              <w:snapToGrid w:val="0"/>
              <w:spacing w:before="120" w:beforeLines="50"/>
              <w:jc w:val="center"/>
              <w:rPr>
                <w:rFonts w:hint="eastAsia" w:ascii="宋体" w:hAnsi="宋体" w:eastAsia="宋体" w:cs="宋体"/>
                <w:color w:val="auto"/>
                <w:szCs w:val="21"/>
                <w:highlight w:val="none"/>
              </w:rPr>
            </w:pPr>
          </w:p>
        </w:tc>
      </w:tr>
      <w:bookmarkEnd w:id="19"/>
    </w:tbl>
    <w:p w14:paraId="2CDAD266">
      <w:pPr>
        <w:pStyle w:val="10"/>
        <w:tabs>
          <w:tab w:val="left" w:pos="2127"/>
        </w:tabs>
        <w:spacing w:line="340" w:lineRule="exact"/>
        <w:ind w:firstLine="420" w:firstLineChars="200"/>
        <w:jc w:val="left"/>
        <w:rPr>
          <w:rFonts w:hint="eastAsia" w:ascii="宋体" w:hAnsi="宋体" w:eastAsia="宋体" w:cs="宋体"/>
          <w:color w:val="auto"/>
          <w:highlight w:val="none"/>
        </w:rPr>
      </w:pPr>
      <w:bookmarkStart w:id="20" w:name="_Hlk48144603"/>
      <w:r>
        <w:rPr>
          <w:rFonts w:hint="eastAsia" w:ascii="宋体" w:hAnsi="宋体" w:eastAsia="宋体" w:cs="宋体"/>
          <w:color w:val="auto"/>
          <w:highlight w:val="none"/>
        </w:rPr>
        <w:t>注：</w:t>
      </w:r>
      <w:bookmarkStart w:id="21" w:name="_Hlk19049081"/>
      <w:r>
        <w:rPr>
          <w:rFonts w:hint="eastAsia" w:ascii="宋体" w:hAnsi="宋体" w:eastAsia="宋体" w:cs="宋体"/>
          <w:color w:val="auto"/>
          <w:highlight w:val="none"/>
        </w:rPr>
        <w:t>（1）本表应对采购文件第二章《采购需求》中所列商务要求进行响应，并根据响应情况在“偏离说明”栏填写正偏离或负偏离及原因，完全符合的填写“无偏离”。</w:t>
      </w:r>
    </w:p>
    <w:p w14:paraId="0D55D674">
      <w:pPr>
        <w:pStyle w:val="10"/>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（2）第二章《采购需求》中的总体要求无需响应。</w:t>
      </w:r>
    </w:p>
    <w:p w14:paraId="6C670AC2">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bookmarkEnd w:id="21"/>
    <w:p w14:paraId="3314E9A4">
      <w:pPr>
        <w:pStyle w:val="10"/>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（4）本表可扩展。</w:t>
      </w:r>
    </w:p>
    <w:bookmarkEnd w:id="20"/>
    <w:p w14:paraId="084D4791">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0E356916">
      <w:pPr>
        <w:snapToGrid w:val="0"/>
        <w:spacing w:line="360" w:lineRule="auto"/>
        <w:ind w:firstLine="0" w:firstLineChars="0"/>
        <w:rPr>
          <w:rFonts w:hint="default"/>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16445F32">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780D463F">
      <w:pPr>
        <w:pStyle w:val="5"/>
        <w:ind w:left="0" w:leftChars="0" w:firstLine="0" w:firstLineChars="0"/>
        <w:rPr>
          <w:rFonts w:hint="eastAsia" w:ascii="宋体" w:hAnsi="宋体" w:eastAsia="宋体" w:cs="宋体"/>
          <w:color w:val="auto"/>
          <w:spacing w:val="20"/>
          <w:szCs w:val="21"/>
          <w:highlight w:val="none"/>
          <w:u w:val="single"/>
        </w:rPr>
      </w:pPr>
    </w:p>
    <w:p w14:paraId="59E102BA">
      <w:pPr>
        <w:pStyle w:val="5"/>
        <w:ind w:left="0" w:leftChars="0" w:firstLine="0" w:firstLineChars="0"/>
        <w:rPr>
          <w:rFonts w:hint="default"/>
          <w:highlight w:val="none"/>
          <w:lang w:val="en-US" w:eastAsia="zh-CN"/>
        </w:rPr>
      </w:pPr>
    </w:p>
    <w:p w14:paraId="2E3D31A1">
      <w:pPr>
        <w:snapToGrid w:val="0"/>
        <w:spacing w:before="50" w:after="120" w:afterLines="50"/>
        <w:jc w:val="left"/>
        <w:rPr>
          <w:rFonts w:hint="eastAsia" w:ascii="宋体" w:hAnsi="宋体" w:eastAsia="宋体" w:cs="宋体"/>
          <w:color w:val="auto"/>
          <w:szCs w:val="21"/>
          <w:highlight w:val="none"/>
          <w:lang w:val="en-US" w:eastAsia="zh-CN"/>
        </w:rPr>
      </w:pPr>
    </w:p>
    <w:p w14:paraId="477DDF1E">
      <w:pPr>
        <w:snapToGrid w:val="0"/>
        <w:spacing w:before="50" w:after="120" w:afterLines="50"/>
        <w:jc w:val="left"/>
        <w:rPr>
          <w:rFonts w:hint="eastAsia" w:ascii="宋体" w:hAnsi="宋体" w:eastAsia="宋体" w:cs="宋体"/>
          <w:color w:val="auto"/>
          <w:szCs w:val="21"/>
          <w:highlight w:val="none"/>
          <w:lang w:val="en-US" w:eastAsia="zh-CN"/>
        </w:rPr>
      </w:pPr>
    </w:p>
    <w:p w14:paraId="644C527E">
      <w:pPr>
        <w:snapToGrid w:val="0"/>
        <w:spacing w:before="50" w:after="120" w:afterLines="50"/>
        <w:jc w:val="left"/>
        <w:rPr>
          <w:rFonts w:hint="eastAsia" w:ascii="宋体" w:hAnsi="宋体" w:eastAsia="宋体" w:cs="宋体"/>
          <w:color w:val="auto"/>
          <w:szCs w:val="21"/>
          <w:highlight w:val="none"/>
          <w:lang w:val="en-US" w:eastAsia="zh-CN"/>
        </w:rPr>
      </w:pPr>
    </w:p>
    <w:p w14:paraId="202D2CA9">
      <w:pPr>
        <w:snapToGrid w:val="0"/>
        <w:spacing w:before="50" w:after="120" w:afterLines="50"/>
        <w:jc w:val="left"/>
        <w:rPr>
          <w:rFonts w:hint="eastAsia" w:ascii="宋体" w:hAnsi="宋体" w:eastAsia="宋体" w:cs="宋体"/>
          <w:color w:val="auto"/>
          <w:szCs w:val="21"/>
          <w:highlight w:val="none"/>
          <w:lang w:val="en-US" w:eastAsia="zh-CN"/>
        </w:rPr>
      </w:pPr>
    </w:p>
    <w:p w14:paraId="79EDC758">
      <w:pPr>
        <w:snapToGrid w:val="0"/>
        <w:spacing w:before="50" w:after="120" w:afterLines="50"/>
        <w:jc w:val="left"/>
        <w:rPr>
          <w:rFonts w:hint="eastAsia" w:ascii="宋体" w:hAnsi="宋体" w:eastAsia="宋体" w:cs="宋体"/>
          <w:color w:val="auto"/>
          <w:szCs w:val="21"/>
          <w:highlight w:val="none"/>
          <w:lang w:val="en-US" w:eastAsia="zh-CN"/>
        </w:rPr>
      </w:pPr>
    </w:p>
    <w:p w14:paraId="656A8660">
      <w:pPr>
        <w:snapToGrid w:val="0"/>
        <w:spacing w:before="50" w:after="120" w:afterLines="50"/>
        <w:jc w:val="left"/>
        <w:rPr>
          <w:rFonts w:hint="eastAsia" w:ascii="宋体" w:hAnsi="宋体" w:eastAsia="宋体" w:cs="宋体"/>
          <w:color w:val="auto"/>
          <w:szCs w:val="21"/>
          <w:highlight w:val="none"/>
          <w:lang w:val="en-US" w:eastAsia="zh-CN"/>
        </w:rPr>
      </w:pPr>
    </w:p>
    <w:p w14:paraId="74C3FD84">
      <w:pPr>
        <w:snapToGrid w:val="0"/>
        <w:spacing w:before="50" w:after="120" w:afterLines="50"/>
        <w:jc w:val="left"/>
        <w:rPr>
          <w:rFonts w:hint="eastAsia" w:ascii="宋体" w:hAnsi="宋体" w:eastAsia="宋体" w:cs="宋体"/>
          <w:color w:val="auto"/>
          <w:szCs w:val="21"/>
          <w:highlight w:val="none"/>
          <w:lang w:val="en-US" w:eastAsia="zh-CN"/>
        </w:rPr>
      </w:pPr>
    </w:p>
    <w:p w14:paraId="22DA2845">
      <w:pPr>
        <w:snapToGrid w:val="0"/>
        <w:spacing w:before="50" w:after="120" w:afterLines="50"/>
        <w:jc w:val="left"/>
        <w:rPr>
          <w:rFonts w:hint="eastAsia" w:ascii="宋体" w:hAnsi="宋体" w:eastAsia="宋体" w:cs="宋体"/>
          <w:color w:val="auto"/>
          <w:szCs w:val="21"/>
          <w:highlight w:val="none"/>
          <w:lang w:val="en-US" w:eastAsia="zh-CN"/>
        </w:rPr>
      </w:pPr>
    </w:p>
    <w:p w14:paraId="146CC7E9">
      <w:pPr>
        <w:pStyle w:val="7"/>
        <w:rPr>
          <w:rFonts w:hint="eastAsia"/>
          <w:highlight w:val="none"/>
          <w:lang w:val="en-US" w:eastAsia="zh-CN"/>
        </w:rPr>
      </w:pPr>
    </w:p>
    <w:p w14:paraId="2D3AA3A1">
      <w:pPr>
        <w:snapToGrid w:val="0"/>
        <w:spacing w:before="50" w:after="120" w:afterLines="50"/>
        <w:jc w:val="left"/>
        <w:rPr>
          <w:rFonts w:hint="eastAsia" w:ascii="宋体" w:hAnsi="宋体" w:eastAsia="宋体" w:cs="宋体"/>
          <w:color w:val="auto"/>
          <w:szCs w:val="21"/>
          <w:highlight w:val="none"/>
          <w:lang w:val="en-US" w:eastAsia="zh-CN"/>
        </w:rPr>
      </w:pPr>
    </w:p>
    <w:p w14:paraId="4E6947E1">
      <w:pPr>
        <w:snapToGrid w:val="0"/>
        <w:spacing w:before="50" w:after="120" w:afterLines="50"/>
        <w:jc w:val="left"/>
        <w:rPr>
          <w:rFonts w:hint="eastAsia" w:ascii="宋体" w:hAnsi="宋体" w:eastAsia="宋体" w:cs="宋体"/>
          <w:color w:val="auto"/>
          <w:szCs w:val="21"/>
          <w:highlight w:val="none"/>
          <w:lang w:val="en-US" w:eastAsia="zh-CN"/>
        </w:rPr>
      </w:pPr>
    </w:p>
    <w:p w14:paraId="4810B953">
      <w:pPr>
        <w:snapToGrid w:val="0"/>
        <w:spacing w:before="50" w:after="120" w:afterLines="50"/>
        <w:jc w:val="left"/>
        <w:rPr>
          <w:rFonts w:hint="eastAsia" w:ascii="宋体" w:hAnsi="宋体" w:eastAsia="宋体" w:cs="宋体"/>
          <w:color w:val="auto"/>
          <w:szCs w:val="21"/>
          <w:highlight w:val="none"/>
          <w:lang w:val="en-US" w:eastAsia="zh-CN"/>
        </w:rPr>
      </w:pPr>
    </w:p>
    <w:p w14:paraId="2BE704E2">
      <w:pPr>
        <w:pStyle w:val="7"/>
        <w:rPr>
          <w:rFonts w:hint="eastAsia" w:ascii="宋体" w:hAnsi="宋体" w:eastAsia="宋体" w:cs="宋体"/>
          <w:color w:val="auto"/>
          <w:szCs w:val="21"/>
          <w:highlight w:val="none"/>
          <w:lang w:val="en-US" w:eastAsia="zh-CN"/>
        </w:rPr>
      </w:pPr>
    </w:p>
    <w:p w14:paraId="43D56E16">
      <w:pPr>
        <w:pStyle w:val="5"/>
        <w:rPr>
          <w:rFonts w:hint="eastAsia" w:ascii="宋体" w:hAnsi="宋体" w:eastAsia="宋体" w:cs="宋体"/>
          <w:color w:val="auto"/>
          <w:szCs w:val="21"/>
          <w:highlight w:val="none"/>
          <w:lang w:val="en-US" w:eastAsia="zh-CN"/>
        </w:rPr>
      </w:pPr>
    </w:p>
    <w:p w14:paraId="29B29359">
      <w:pPr>
        <w:rPr>
          <w:rFonts w:hint="eastAsia" w:ascii="宋体" w:hAnsi="宋体" w:eastAsia="宋体" w:cs="宋体"/>
          <w:color w:val="auto"/>
          <w:szCs w:val="21"/>
          <w:highlight w:val="none"/>
          <w:lang w:val="en-US" w:eastAsia="zh-CN"/>
        </w:rPr>
      </w:pPr>
    </w:p>
    <w:p w14:paraId="529A3C06">
      <w:pPr>
        <w:pStyle w:val="7"/>
        <w:rPr>
          <w:rFonts w:hint="eastAsia" w:ascii="宋体" w:hAnsi="宋体" w:eastAsia="宋体" w:cs="宋体"/>
          <w:color w:val="auto"/>
          <w:szCs w:val="21"/>
          <w:highlight w:val="none"/>
          <w:lang w:val="en-US" w:eastAsia="zh-CN"/>
        </w:rPr>
      </w:pPr>
    </w:p>
    <w:p w14:paraId="2D82F34C">
      <w:pPr>
        <w:pStyle w:val="5"/>
        <w:rPr>
          <w:rFonts w:hint="eastAsia" w:ascii="宋体" w:hAnsi="宋体" w:eastAsia="宋体" w:cs="宋体"/>
          <w:color w:val="auto"/>
          <w:szCs w:val="21"/>
          <w:highlight w:val="none"/>
          <w:lang w:val="en-US" w:eastAsia="zh-CN"/>
        </w:rPr>
      </w:pPr>
    </w:p>
    <w:p w14:paraId="47024522">
      <w:pPr>
        <w:rPr>
          <w:rFonts w:hint="eastAsia" w:ascii="宋体" w:hAnsi="宋体" w:eastAsia="宋体" w:cs="宋体"/>
          <w:color w:val="auto"/>
          <w:szCs w:val="21"/>
          <w:highlight w:val="none"/>
          <w:lang w:val="en-US" w:eastAsia="zh-CN"/>
        </w:rPr>
      </w:pPr>
    </w:p>
    <w:p w14:paraId="49307072">
      <w:pPr>
        <w:snapToGrid w:val="0"/>
        <w:spacing w:before="50" w:after="120" w:afterLines="50"/>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 xml:space="preserve"> </w:t>
      </w:r>
      <w:r>
        <w:rPr>
          <w:rFonts w:hint="eastAsia" w:ascii="宋体" w:hAnsi="宋体" w:eastAsia="宋体" w:cs="宋体"/>
          <w:b/>
          <w:bCs/>
          <w:color w:val="auto"/>
          <w:szCs w:val="21"/>
          <w:highlight w:val="none"/>
        </w:rPr>
        <w:t>无</w:t>
      </w:r>
      <w:r>
        <w:rPr>
          <w:rFonts w:hint="eastAsia" w:ascii="宋体" w:hAnsi="宋体" w:cs="宋体"/>
          <w:b/>
          <w:bCs/>
          <w:color w:val="auto"/>
          <w:szCs w:val="21"/>
          <w:highlight w:val="none"/>
          <w:lang w:val="en-US" w:eastAsia="zh-CN"/>
        </w:rPr>
        <w:t>围标</w:t>
      </w:r>
      <w:r>
        <w:rPr>
          <w:rFonts w:hint="eastAsia" w:ascii="宋体" w:hAnsi="宋体" w:eastAsia="宋体" w:cs="宋体"/>
          <w:b/>
          <w:bCs/>
          <w:color w:val="auto"/>
          <w:szCs w:val="21"/>
          <w:highlight w:val="none"/>
        </w:rPr>
        <w:t>串标行为承诺函</w:t>
      </w:r>
    </w:p>
    <w:p w14:paraId="27C18D67">
      <w:pPr>
        <w:snapToGrid w:val="0"/>
        <w:spacing w:before="50" w:after="120" w:afterLines="50"/>
        <w:jc w:val="center"/>
        <w:rPr>
          <w:rFonts w:hint="eastAsia" w:ascii="宋体" w:hAnsi="宋体" w:eastAsia="宋体" w:cs="宋体"/>
          <w:b/>
          <w:bCs/>
          <w:color w:val="auto"/>
          <w:szCs w:val="21"/>
          <w:highlight w:val="none"/>
        </w:rPr>
      </w:pPr>
    </w:p>
    <w:p w14:paraId="3099C51A">
      <w:pPr>
        <w:snapToGrid w:val="0"/>
        <w:spacing w:before="50" w:after="120" w:afterLines="5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供应商参加本项目无围标串标行为的承诺函</w:t>
      </w:r>
    </w:p>
    <w:p w14:paraId="360CA023">
      <w:pPr>
        <w:snapToGrid w:val="0"/>
        <w:spacing w:before="50" w:after="120" w:afterLines="50"/>
        <w:jc w:val="left"/>
        <w:rPr>
          <w:rFonts w:hint="eastAsia" w:ascii="宋体" w:hAnsi="宋体" w:eastAsia="宋体" w:cs="宋体"/>
          <w:color w:val="auto"/>
          <w:szCs w:val="21"/>
          <w:highlight w:val="none"/>
        </w:rPr>
      </w:pPr>
    </w:p>
    <w:p w14:paraId="652BA026">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一、我方承诺无下列相互串通投标的情形：</w:t>
      </w:r>
    </w:p>
    <w:p w14:paraId="51099935">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w:t>
      </w:r>
    </w:p>
    <w:p w14:paraId="2AFA6D9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2.不同供应商委托同一单位或者个人办理投标事宜；</w:t>
      </w:r>
    </w:p>
    <w:p w14:paraId="2647F71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648E482">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4.不同供应商的响应文件异常一致或者投标报价呈规律性差异；</w:t>
      </w:r>
    </w:p>
    <w:p w14:paraId="699EE5BA">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7B81D42">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二、我方承诺无下列恶意串通的情形：</w:t>
      </w:r>
    </w:p>
    <w:p w14:paraId="24F3623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1.供应商直接或者间接从采购人或者采购代理机构处获得其他供应商的相关信息并修改其响应文件或者响应文件；</w:t>
      </w:r>
    </w:p>
    <w:p w14:paraId="088A169D">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2.供应商按照采购人或者采购代理机构的授意撤换、修改响应文件或者响应文件；</w:t>
      </w:r>
    </w:p>
    <w:p w14:paraId="21D1DBC2">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6CD592FC">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34E90A8">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5.供应商之间事先约定一致抬高或者压低投标报价，或者在</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项目中事先约定轮流以高价位或者低价位中标，或者事先约定由某一特定供应商中标，然后再参加投标；</w:t>
      </w:r>
    </w:p>
    <w:p w14:paraId="34B479A3">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6.供应商之间商定部分供应商放弃参加政府采购活动或者放弃中标；</w:t>
      </w:r>
    </w:p>
    <w:p w14:paraId="7F42479A">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7.供应商与采购人或者采购代理机构之间、供应商相互之间，为谋求特定供应商中标或者排斥其他供应商的其他串通行为。</w:t>
      </w:r>
    </w:p>
    <w:p w14:paraId="298B5F51">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以上情形一经核查属实，我方愿意承担一切后果，并不再寻求任何旨在减轻或者免除法律责任的辩解。</w:t>
      </w:r>
    </w:p>
    <w:p w14:paraId="6EC8F84C">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7C7C4CA">
      <w:pPr>
        <w:snapToGrid w:val="0"/>
        <w:spacing w:before="50" w:after="120" w:afterLines="50"/>
        <w:jc w:val="center"/>
        <w:rPr>
          <w:rFonts w:hint="eastAsia" w:ascii="宋体" w:hAnsi="宋体" w:eastAsia="宋体" w:cs="宋体"/>
          <w:color w:val="auto"/>
          <w:szCs w:val="21"/>
          <w:highlight w:val="none"/>
        </w:rPr>
      </w:pPr>
    </w:p>
    <w:p w14:paraId="07EB040E">
      <w:pPr>
        <w:snapToGrid w:val="0"/>
        <w:spacing w:before="50" w:after="120" w:afterLines="50"/>
        <w:jc w:val="center"/>
        <w:rPr>
          <w:rFonts w:hint="eastAsia" w:ascii="宋体" w:hAnsi="宋体" w:eastAsia="宋体" w:cs="宋体"/>
          <w:color w:val="auto"/>
          <w:szCs w:val="21"/>
          <w:highlight w:val="none"/>
        </w:rPr>
      </w:pPr>
    </w:p>
    <w:p w14:paraId="34929CFC">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7E8347B0">
      <w:pPr>
        <w:snapToGrid w:val="0"/>
        <w:spacing w:line="360" w:lineRule="auto"/>
        <w:ind w:firstLine="0" w:firstLineChars="0"/>
        <w:rPr>
          <w:rFonts w:hint="default"/>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293BCBEB">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69927B1B">
      <w:pPr>
        <w:snapToGrid w:val="0"/>
        <w:spacing w:before="50" w:after="120" w:afterLines="50"/>
        <w:jc w:val="left"/>
        <w:rPr>
          <w:rFonts w:hint="eastAsia" w:ascii="宋体" w:hAnsi="宋体" w:eastAsia="宋体" w:cs="宋体"/>
          <w:color w:val="auto"/>
          <w:szCs w:val="21"/>
          <w:highlight w:val="none"/>
        </w:rPr>
      </w:pPr>
    </w:p>
    <w:p w14:paraId="024CE856">
      <w:pPr>
        <w:rPr>
          <w:rFonts w:hint="eastAsia"/>
          <w:highlight w:val="none"/>
        </w:rPr>
      </w:pPr>
    </w:p>
    <w:p w14:paraId="4F048AD3">
      <w:pPr>
        <w:pStyle w:val="7"/>
        <w:rPr>
          <w:rFonts w:hint="eastAsia"/>
          <w:highlight w:val="none"/>
        </w:rPr>
      </w:pPr>
    </w:p>
    <w:p w14:paraId="70C810DF">
      <w:pPr>
        <w:pStyle w:val="5"/>
        <w:rPr>
          <w:rFonts w:hint="eastAsia"/>
          <w:highlight w:val="none"/>
        </w:rPr>
      </w:pPr>
    </w:p>
    <w:p w14:paraId="6862CEF4">
      <w:pPr>
        <w:snapToGrid w:val="0"/>
        <w:spacing w:before="50" w:after="120" w:afterLines="50"/>
        <w:jc w:val="left"/>
        <w:rPr>
          <w:rFonts w:hint="eastAsia" w:ascii="宋体" w:hAnsi="宋体"/>
          <w:b/>
          <w:sz w:val="28"/>
          <w:szCs w:val="28"/>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．服务方案（由供应商根据项目实际情况和服务采购需求自行编制）</w:t>
      </w:r>
    </w:p>
    <w:p w14:paraId="3895A8C5">
      <w:pPr>
        <w:spacing w:line="500" w:lineRule="exact"/>
        <w:jc w:val="center"/>
        <w:rPr>
          <w:rFonts w:hint="eastAsia" w:ascii="宋体" w:hAnsi="宋体"/>
          <w:highlight w:val="none"/>
        </w:rPr>
      </w:pPr>
    </w:p>
    <w:p w14:paraId="1661336F">
      <w:pPr>
        <w:snapToGrid w:val="0"/>
        <w:spacing w:before="50" w:after="120" w:afterLines="50"/>
        <w:jc w:val="left"/>
        <w:rPr>
          <w:rFonts w:hint="eastAsia" w:ascii="宋体" w:hAnsi="宋体" w:cs="宋体"/>
          <w:b/>
          <w:bCs/>
          <w:color w:val="auto"/>
          <w:szCs w:val="21"/>
          <w:highlight w:val="none"/>
          <w:lang w:val="en-US" w:eastAsia="zh-CN"/>
        </w:rPr>
      </w:pPr>
    </w:p>
    <w:p w14:paraId="47187C82">
      <w:pPr>
        <w:snapToGrid w:val="0"/>
        <w:spacing w:before="50" w:after="120" w:afterLines="50"/>
        <w:jc w:val="left"/>
        <w:rPr>
          <w:rFonts w:hint="eastAsia" w:ascii="宋体" w:hAnsi="宋体" w:cs="宋体"/>
          <w:b/>
          <w:bCs/>
          <w:color w:val="auto"/>
          <w:szCs w:val="21"/>
          <w:highlight w:val="none"/>
          <w:lang w:val="en-US" w:eastAsia="zh-CN"/>
        </w:rPr>
      </w:pPr>
    </w:p>
    <w:p w14:paraId="1BC69122">
      <w:pPr>
        <w:snapToGrid w:val="0"/>
        <w:spacing w:before="50" w:after="120" w:afterLines="50"/>
        <w:jc w:val="left"/>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val="en-US" w:eastAsia="zh-CN"/>
        </w:rPr>
        <w:t>．供应商认为需提供的其他材料（如有，自行提供）</w:t>
      </w:r>
    </w:p>
    <w:p w14:paraId="722BED69">
      <w:pPr>
        <w:pStyle w:val="7"/>
        <w:rPr>
          <w:rFonts w:hint="default"/>
          <w:highlight w:val="none"/>
          <w:lang w:val="en-US" w:eastAsia="zh-CN"/>
        </w:rPr>
      </w:pPr>
    </w:p>
    <w:p w14:paraId="4F34B81F">
      <w:pPr>
        <w:pStyle w:val="5"/>
        <w:rPr>
          <w:rFonts w:hint="default"/>
          <w:highlight w:val="none"/>
          <w:lang w:val="en-US" w:eastAsia="zh-CN"/>
        </w:rPr>
      </w:pPr>
    </w:p>
    <w:p w14:paraId="084E2F7E">
      <w:pPr>
        <w:rPr>
          <w:rFonts w:hint="default"/>
          <w:highlight w:val="none"/>
          <w:lang w:val="en-US" w:eastAsia="zh-CN"/>
        </w:rPr>
      </w:pPr>
    </w:p>
    <w:p w14:paraId="6176DA58">
      <w:pPr>
        <w:rPr>
          <w:rFonts w:hint="default"/>
          <w:highlight w:val="none"/>
          <w:lang w:val="en-US" w:eastAsia="zh-CN"/>
        </w:rPr>
      </w:pPr>
    </w:p>
    <w:p w14:paraId="663C2627">
      <w:pPr>
        <w:rPr>
          <w:rFonts w:hint="default"/>
          <w:highlight w:val="none"/>
          <w:lang w:val="en-US" w:eastAsia="zh-CN"/>
        </w:rPr>
      </w:pPr>
    </w:p>
    <w:p w14:paraId="3EC69367">
      <w:pPr>
        <w:rPr>
          <w:rFonts w:hint="default"/>
          <w:highlight w:val="none"/>
          <w:lang w:val="en-US" w:eastAsia="zh-CN"/>
        </w:rPr>
      </w:pPr>
    </w:p>
    <w:p w14:paraId="3322AD25">
      <w:pPr>
        <w:rPr>
          <w:rFonts w:hint="default"/>
          <w:highlight w:val="none"/>
          <w:lang w:val="en-US" w:eastAsia="zh-CN"/>
        </w:rPr>
      </w:pPr>
    </w:p>
    <w:p w14:paraId="50F4FAC7">
      <w:pPr>
        <w:rPr>
          <w:rFonts w:hint="default"/>
          <w:highlight w:val="none"/>
          <w:lang w:val="en-US" w:eastAsia="zh-CN"/>
        </w:rPr>
      </w:pPr>
    </w:p>
    <w:p w14:paraId="765EA2C8">
      <w:pPr>
        <w:rPr>
          <w:rFonts w:hint="default"/>
          <w:highlight w:val="none"/>
          <w:lang w:val="en-US" w:eastAsia="zh-CN"/>
        </w:rPr>
      </w:pPr>
    </w:p>
    <w:p w14:paraId="4132D490">
      <w:pPr>
        <w:rPr>
          <w:rFonts w:hint="default"/>
          <w:highlight w:val="none"/>
          <w:lang w:val="en-US" w:eastAsia="zh-CN"/>
        </w:rPr>
      </w:pPr>
    </w:p>
    <w:p w14:paraId="5E5DD98A">
      <w:pPr>
        <w:rPr>
          <w:rFonts w:hint="default"/>
          <w:highlight w:val="none"/>
          <w:lang w:val="en-US" w:eastAsia="zh-CN"/>
        </w:rPr>
      </w:pPr>
    </w:p>
    <w:p w14:paraId="22A01F53">
      <w:pPr>
        <w:rPr>
          <w:rFonts w:hint="default"/>
          <w:highlight w:val="none"/>
          <w:lang w:val="en-US" w:eastAsia="zh-CN"/>
        </w:rPr>
      </w:pPr>
    </w:p>
    <w:p w14:paraId="521F064C">
      <w:pPr>
        <w:rPr>
          <w:rFonts w:hint="default"/>
          <w:highlight w:val="none"/>
          <w:lang w:val="en-US" w:eastAsia="zh-CN"/>
        </w:rPr>
      </w:pPr>
    </w:p>
    <w:p w14:paraId="5B467806">
      <w:pPr>
        <w:rPr>
          <w:rFonts w:hint="default"/>
          <w:highlight w:val="none"/>
          <w:lang w:val="en-US" w:eastAsia="zh-CN"/>
        </w:rPr>
      </w:pPr>
    </w:p>
    <w:p w14:paraId="62DBAFBE">
      <w:pPr>
        <w:rPr>
          <w:rFonts w:hint="default"/>
          <w:highlight w:val="none"/>
          <w:lang w:val="en-US" w:eastAsia="zh-CN"/>
        </w:rPr>
      </w:pPr>
    </w:p>
    <w:p w14:paraId="729AD5A2">
      <w:pPr>
        <w:rPr>
          <w:rFonts w:hint="default"/>
          <w:highlight w:val="none"/>
          <w:lang w:val="en-US" w:eastAsia="zh-CN"/>
        </w:rPr>
      </w:pPr>
    </w:p>
    <w:p w14:paraId="31F9E302">
      <w:pPr>
        <w:rPr>
          <w:rFonts w:hint="default"/>
          <w:highlight w:val="none"/>
          <w:lang w:val="en-US" w:eastAsia="zh-CN"/>
        </w:rPr>
      </w:pPr>
    </w:p>
    <w:p w14:paraId="0A01B495">
      <w:pPr>
        <w:rPr>
          <w:rFonts w:hint="default"/>
          <w:highlight w:val="none"/>
          <w:lang w:val="en-US" w:eastAsia="zh-CN"/>
        </w:rPr>
      </w:pPr>
    </w:p>
    <w:p w14:paraId="102CE237">
      <w:pPr>
        <w:rPr>
          <w:rFonts w:hint="default"/>
          <w:highlight w:val="none"/>
          <w:lang w:val="en-US" w:eastAsia="zh-CN"/>
        </w:rPr>
      </w:pPr>
    </w:p>
    <w:p w14:paraId="6875E914">
      <w:pPr>
        <w:rPr>
          <w:rFonts w:hint="default"/>
          <w:highlight w:val="none"/>
          <w:lang w:val="en-US" w:eastAsia="zh-CN"/>
        </w:rPr>
      </w:pPr>
    </w:p>
    <w:p w14:paraId="1CFDC83A">
      <w:pPr>
        <w:rPr>
          <w:rFonts w:hint="default"/>
          <w:highlight w:val="none"/>
          <w:lang w:val="en-US" w:eastAsia="zh-CN"/>
        </w:rPr>
      </w:pPr>
    </w:p>
    <w:p w14:paraId="1BCDCDDB">
      <w:pPr>
        <w:rPr>
          <w:rFonts w:hint="default"/>
          <w:highlight w:val="none"/>
          <w:lang w:val="en-US" w:eastAsia="zh-CN"/>
        </w:rPr>
      </w:pPr>
    </w:p>
    <w:p w14:paraId="1A586CA6">
      <w:pPr>
        <w:pStyle w:val="5"/>
        <w:rPr>
          <w:rFonts w:hint="default"/>
          <w:highlight w:val="none"/>
          <w:lang w:val="en-US" w:eastAsia="zh-CN"/>
        </w:rPr>
      </w:pPr>
    </w:p>
    <w:p w14:paraId="183833B2">
      <w:pPr>
        <w:rPr>
          <w:rFonts w:hint="default"/>
          <w:highlight w:val="none"/>
          <w:lang w:val="en-US" w:eastAsia="zh-CN"/>
        </w:rPr>
      </w:pPr>
    </w:p>
    <w:p w14:paraId="799E60BF">
      <w:pPr>
        <w:pStyle w:val="7"/>
        <w:rPr>
          <w:rFonts w:hint="default"/>
          <w:highlight w:val="none"/>
          <w:lang w:val="en-US" w:eastAsia="zh-CN"/>
        </w:rPr>
      </w:pPr>
    </w:p>
    <w:p w14:paraId="0F7E380C">
      <w:pPr>
        <w:pStyle w:val="5"/>
        <w:rPr>
          <w:rFonts w:hint="default"/>
          <w:highlight w:val="none"/>
          <w:lang w:val="en-US" w:eastAsia="zh-CN"/>
        </w:rPr>
      </w:pPr>
    </w:p>
    <w:p w14:paraId="2B7B29B6">
      <w:pPr>
        <w:rPr>
          <w:rFonts w:hint="default"/>
          <w:highlight w:val="none"/>
          <w:lang w:val="en-US" w:eastAsia="zh-CN"/>
        </w:rPr>
      </w:pPr>
    </w:p>
    <w:p w14:paraId="1CDA9F7E">
      <w:pPr>
        <w:pStyle w:val="7"/>
        <w:rPr>
          <w:rFonts w:hint="default"/>
          <w:highlight w:val="none"/>
          <w:lang w:val="en-US" w:eastAsia="zh-CN"/>
        </w:rPr>
      </w:pPr>
    </w:p>
    <w:p w14:paraId="4D2B3737">
      <w:pPr>
        <w:pStyle w:val="5"/>
        <w:rPr>
          <w:rFonts w:hint="default"/>
          <w:highlight w:val="none"/>
          <w:lang w:val="en-US" w:eastAsia="zh-CN"/>
        </w:rPr>
      </w:pPr>
    </w:p>
    <w:p w14:paraId="190FDBBA">
      <w:pPr>
        <w:rPr>
          <w:rFonts w:hint="default"/>
          <w:highlight w:val="none"/>
          <w:lang w:val="en-US" w:eastAsia="zh-CN"/>
        </w:rPr>
      </w:pPr>
    </w:p>
    <w:p w14:paraId="00B94A89">
      <w:pPr>
        <w:pStyle w:val="7"/>
        <w:rPr>
          <w:rFonts w:hint="default"/>
          <w:highlight w:val="none"/>
          <w:lang w:val="en-US" w:eastAsia="zh-CN"/>
        </w:rPr>
      </w:pPr>
    </w:p>
    <w:p w14:paraId="7660DE70">
      <w:pPr>
        <w:pStyle w:val="5"/>
        <w:rPr>
          <w:rFonts w:hint="default"/>
          <w:highlight w:val="none"/>
          <w:lang w:val="en-US" w:eastAsia="zh-CN"/>
        </w:rPr>
      </w:pPr>
    </w:p>
    <w:p w14:paraId="4780B040">
      <w:pPr>
        <w:pStyle w:val="7"/>
        <w:rPr>
          <w:rFonts w:hint="default"/>
          <w:highlight w:val="none"/>
          <w:lang w:val="en-US" w:eastAsia="zh-CN"/>
        </w:rPr>
      </w:pPr>
    </w:p>
    <w:p w14:paraId="7E235FEF">
      <w:pPr>
        <w:snapToGrid w:val="0"/>
        <w:spacing w:before="120" w:beforeLines="50" w:after="50" w:line="440" w:lineRule="exact"/>
        <w:jc w:val="cente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第三部分 报价文件</w:t>
      </w:r>
    </w:p>
    <w:p w14:paraId="60F402E9">
      <w:pPr>
        <w:jc w:val="center"/>
        <w:rPr>
          <w:rFonts w:hint="eastAsia" w:ascii="宋体" w:hAnsi="宋体" w:eastAsia="宋体" w:cs="宋体"/>
          <w:b/>
          <w:bCs/>
          <w:color w:val="auto"/>
          <w:szCs w:val="21"/>
          <w:highlight w:val="none"/>
        </w:rPr>
      </w:pPr>
    </w:p>
    <w:p w14:paraId="59F52BD7">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1．响应函格式：</w:t>
      </w:r>
    </w:p>
    <w:p w14:paraId="781F9AC7">
      <w:pPr>
        <w:rPr>
          <w:rFonts w:hint="eastAsia" w:ascii="宋体" w:hAnsi="宋体" w:eastAsia="宋体" w:cs="宋体"/>
          <w:b/>
          <w:color w:val="auto"/>
          <w:szCs w:val="21"/>
          <w:highlight w:val="none"/>
        </w:rPr>
      </w:pPr>
    </w:p>
    <w:p w14:paraId="1E318A2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 应 函</w:t>
      </w:r>
    </w:p>
    <w:p w14:paraId="1AD2DC30">
      <w:pPr>
        <w:rPr>
          <w:rFonts w:hint="eastAsia" w:ascii="宋体" w:hAnsi="宋体" w:eastAsia="宋体" w:cs="宋体"/>
          <w:b/>
          <w:color w:val="auto"/>
          <w:szCs w:val="21"/>
          <w:highlight w:val="none"/>
        </w:rPr>
      </w:pPr>
    </w:p>
    <w:p w14:paraId="20F31C2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w:t>
      </w:r>
      <w:r>
        <w:rPr>
          <w:rFonts w:hint="eastAsia" w:ascii="宋体" w:hAnsi="宋体" w:eastAsia="宋体" w:cs="宋体"/>
          <w:i/>
          <w:iCs/>
          <w:color w:val="auto"/>
          <w:szCs w:val="21"/>
          <w:highlight w:val="none"/>
          <w:u w:val="single"/>
        </w:rPr>
        <w:t>（采购人名称）</w:t>
      </w:r>
      <w:r>
        <w:rPr>
          <w:rFonts w:hint="eastAsia" w:ascii="宋体" w:hAnsi="宋体" w:eastAsia="宋体" w:cs="宋体"/>
          <w:i/>
          <w:iCs/>
          <w:color w:val="auto"/>
          <w:szCs w:val="21"/>
          <w:highlight w:val="none"/>
        </w:rPr>
        <w:t>_</w:t>
      </w:r>
    </w:p>
    <w:p w14:paraId="55F7C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r>
        <w:rPr>
          <w:rFonts w:hint="eastAsia" w:ascii="宋体" w:hAnsi="宋体" w:eastAsia="宋体" w:cs="宋体"/>
          <w:i/>
          <w:iCs/>
          <w:color w:val="auto"/>
          <w:szCs w:val="21"/>
          <w:highlight w:val="none"/>
          <w:u w:val="single"/>
        </w:rPr>
        <w:t>（项目名称）</w:t>
      </w:r>
      <w:r>
        <w:rPr>
          <w:rFonts w:hint="eastAsia" w:ascii="宋体" w:hAnsi="宋体" w:eastAsia="宋体" w:cs="宋体"/>
          <w:color w:val="auto"/>
          <w:szCs w:val="21"/>
          <w:highlight w:val="none"/>
        </w:rPr>
        <w:t>的采购文件的全部内容，签字代表</w:t>
      </w:r>
      <w:r>
        <w:rPr>
          <w:rFonts w:hint="eastAsia" w:ascii="宋体" w:hAnsi="宋体" w:eastAsia="宋体" w:cs="宋体"/>
          <w:i/>
          <w:iCs/>
          <w:color w:val="auto"/>
          <w:szCs w:val="21"/>
          <w:highlight w:val="none"/>
          <w:u w:val="single"/>
        </w:rPr>
        <w:t>（授权代表姓名）</w:t>
      </w:r>
      <w:r>
        <w:rPr>
          <w:rFonts w:hint="eastAsia" w:ascii="宋体" w:hAnsi="宋体" w:eastAsia="宋体" w:cs="宋体"/>
          <w:color w:val="auto"/>
          <w:szCs w:val="21"/>
          <w:highlight w:val="none"/>
        </w:rPr>
        <w:t>经正式授权并代表供应商</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 xml:space="preserve">（供应商名称） </w:t>
      </w:r>
      <w:r>
        <w:rPr>
          <w:rFonts w:hint="eastAsia" w:ascii="宋体" w:hAnsi="宋体" w:eastAsia="宋体" w:cs="宋体"/>
          <w:color w:val="auto"/>
          <w:szCs w:val="21"/>
          <w:highlight w:val="none"/>
        </w:rPr>
        <w:t>提交响应文件。</w:t>
      </w:r>
    </w:p>
    <w:p w14:paraId="73B55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097E2A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77A4BC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（2）供应商在响应之前已经与贵方进行了充分的沟通，完全理解并接受采购文件的各项规定和要求，对采购文件的合理性、合法性不再有异议。</w:t>
      </w:r>
    </w:p>
    <w:p w14:paraId="72BF45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（3）响应有效期自响应文件递交截止之日起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4743795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（4）如成交，本响应文件至本项目合同履行完毕止均保持有效，本供应商将按“采购文件”及政府采购法律、法规的规定履行合同责任和义务，并承诺不分包及转包他人。</w:t>
      </w:r>
    </w:p>
    <w:p w14:paraId="54EE25E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（5）供应商同意按照贵方要求提供与</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有关的一切数据或资料。</w:t>
      </w:r>
    </w:p>
    <w:p w14:paraId="014DC29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（6）与本项目有关的一切正式往来信函请寄：</w:t>
      </w:r>
    </w:p>
    <w:p w14:paraId="3E74A5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153A2D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7EECB65">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2DFAE3A1">
      <w:pPr>
        <w:spacing w:line="360" w:lineRule="auto"/>
        <w:rPr>
          <w:rFonts w:hint="eastAsia" w:ascii="宋体" w:hAnsi="宋体" w:eastAsia="宋体" w:cs="宋体"/>
          <w:color w:val="auto"/>
          <w:szCs w:val="21"/>
          <w:highlight w:val="none"/>
          <w:u w:val="single"/>
        </w:rPr>
      </w:pPr>
    </w:p>
    <w:p w14:paraId="5901901A">
      <w:pPr>
        <w:spacing w:line="360" w:lineRule="auto"/>
        <w:rPr>
          <w:rFonts w:hint="eastAsia" w:ascii="宋体" w:hAnsi="宋体" w:eastAsia="宋体" w:cs="宋体"/>
          <w:color w:val="auto"/>
          <w:szCs w:val="21"/>
          <w:highlight w:val="none"/>
          <w:u w:val="single"/>
        </w:rPr>
      </w:pPr>
    </w:p>
    <w:p w14:paraId="28EB6858">
      <w:pPr>
        <w:spacing w:line="360" w:lineRule="auto"/>
        <w:rPr>
          <w:rFonts w:hint="eastAsia" w:ascii="宋体" w:hAnsi="宋体" w:eastAsia="宋体" w:cs="宋体"/>
          <w:color w:val="auto"/>
          <w:szCs w:val="21"/>
          <w:highlight w:val="none"/>
        </w:rPr>
      </w:pPr>
    </w:p>
    <w:p w14:paraId="71BCEEC7">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7F557B89">
      <w:pPr>
        <w:snapToGrid w:val="0"/>
        <w:spacing w:line="360" w:lineRule="auto"/>
        <w:ind w:firstLine="0" w:firstLineChars="0"/>
        <w:rPr>
          <w:rFonts w:hint="default"/>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4100F2CC">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AA67647">
      <w:pPr>
        <w:rPr>
          <w:rFonts w:hint="eastAsia" w:ascii="宋体" w:hAnsi="宋体" w:eastAsia="宋体" w:cs="宋体"/>
          <w:b/>
          <w:color w:val="auto"/>
          <w:szCs w:val="21"/>
          <w:highlight w:val="none"/>
        </w:rPr>
      </w:pPr>
    </w:p>
    <w:p w14:paraId="44BEC9B8">
      <w:pPr>
        <w:rPr>
          <w:rFonts w:hint="eastAsia" w:ascii="宋体" w:hAnsi="宋体" w:eastAsia="宋体" w:cs="宋体"/>
          <w:b/>
          <w:color w:val="auto"/>
          <w:szCs w:val="21"/>
          <w:highlight w:val="none"/>
        </w:rPr>
      </w:pPr>
    </w:p>
    <w:p w14:paraId="28700D8A">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报价明细表格式：</w:t>
      </w:r>
    </w:p>
    <w:p w14:paraId="59E38023">
      <w:pPr>
        <w:jc w:val="center"/>
        <w:outlineLvl w:val="9"/>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报价明细表</w:t>
      </w:r>
      <w:r>
        <w:rPr>
          <w:rFonts w:hint="eastAsia" w:ascii="宋体" w:hAnsi="宋体" w:cs="宋体"/>
          <w:b/>
          <w:color w:val="auto"/>
          <w:szCs w:val="21"/>
          <w:highlight w:val="none"/>
          <w:lang w:eastAsia="zh-CN"/>
        </w:rPr>
        <w:t>（</w:t>
      </w:r>
      <w:r>
        <w:rPr>
          <w:rFonts w:hint="eastAsia" w:ascii="宋体" w:hAnsi="宋体" w:cs="宋体"/>
          <w:b w:val="0"/>
          <w:bCs/>
          <w:color w:val="auto"/>
          <w:szCs w:val="21"/>
          <w:highlight w:val="none"/>
          <w:lang w:val="en-US" w:eastAsia="zh-CN"/>
        </w:rPr>
        <w:t>供应商可根据实际情况自行拟定格式</w:t>
      </w:r>
      <w:r>
        <w:rPr>
          <w:rFonts w:hint="eastAsia" w:ascii="宋体" w:hAnsi="宋体" w:cs="宋体"/>
          <w:b/>
          <w:color w:val="auto"/>
          <w:szCs w:val="21"/>
          <w:highlight w:val="none"/>
          <w:lang w:eastAsia="zh-CN"/>
        </w:rPr>
        <w:t>）</w:t>
      </w:r>
    </w:p>
    <w:p w14:paraId="151ED381">
      <w:pPr>
        <w:ind w:firstLine="2415" w:firstLineChars="1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金额单位：人民币（元）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6416A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7B895D2">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BA738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9B0E1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968775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0016E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0D7C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60CF8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r>
      <w:tr w14:paraId="72030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4666124">
            <w:pPr>
              <w:jc w:val="center"/>
              <w:rPr>
                <w:rFonts w:hint="eastAsia" w:ascii="宋体" w:hAnsi="宋体" w:eastAsia="宋体" w:cs="宋体"/>
                <w:color w:val="auto"/>
                <w:spacing w:val="20"/>
                <w:szCs w:val="21"/>
                <w:highlight w:val="none"/>
                <w:lang w:val="en-US" w:eastAsia="zh-CN"/>
              </w:rPr>
            </w:pPr>
            <w:r>
              <w:rPr>
                <w:rFonts w:hint="eastAsia" w:ascii="宋体" w:hAnsi="宋体" w:cs="宋体"/>
                <w:color w:val="auto"/>
                <w:spacing w:val="20"/>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2DDD77A">
            <w:pPr>
              <w:jc w:val="both"/>
              <w:rPr>
                <w:rFonts w:hint="eastAsia" w:ascii="宋体" w:hAnsi="宋体" w:eastAsia="宋体" w:cs="宋体"/>
                <w:color w:val="auto"/>
                <w:spacing w:val="20"/>
                <w:szCs w:val="21"/>
                <w:highlight w:val="none"/>
                <w:lang w:val="en-US"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3A93BF">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17F71B9">
            <w:pPr>
              <w:jc w:val="center"/>
              <w:rPr>
                <w:rFonts w:hint="default" w:ascii="宋体" w:hAnsi="宋体" w:eastAsia="宋体" w:cs="宋体"/>
                <w:color w:val="auto"/>
                <w:spacing w:val="20"/>
                <w:szCs w:val="21"/>
                <w:highlight w:val="none"/>
                <w:lang w:val="en-US" w:eastAsia="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E0203F7">
            <w:pPr>
              <w:jc w:val="center"/>
              <w:rPr>
                <w:rFonts w:hint="eastAsia" w:ascii="宋体" w:hAnsi="宋体" w:eastAsia="宋体" w:cs="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96B2EC">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857DD87">
            <w:pPr>
              <w:jc w:val="center"/>
              <w:rPr>
                <w:rFonts w:hint="eastAsia" w:ascii="宋体" w:hAnsi="宋体" w:eastAsia="宋体" w:cs="宋体"/>
                <w:color w:val="auto"/>
                <w:spacing w:val="20"/>
                <w:szCs w:val="21"/>
                <w:highlight w:val="none"/>
              </w:rPr>
            </w:pPr>
          </w:p>
        </w:tc>
      </w:tr>
      <w:tr w14:paraId="6F11C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8B97B66">
            <w:pPr>
              <w:jc w:val="center"/>
              <w:rPr>
                <w:rFonts w:hint="eastAsia" w:ascii="宋体" w:hAnsi="宋体" w:eastAsia="宋体" w:cs="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2B3836">
            <w:pPr>
              <w:jc w:val="center"/>
              <w:rPr>
                <w:rFonts w:hint="eastAsia" w:ascii="宋体" w:hAnsi="宋体" w:eastAsia="宋体" w:cs="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33FFA9">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199F83A">
            <w:pPr>
              <w:jc w:val="center"/>
              <w:rPr>
                <w:rFonts w:hint="eastAsia" w:ascii="宋体" w:hAnsi="宋体" w:eastAsia="宋体" w:cs="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D13AC4">
            <w:pPr>
              <w:jc w:val="center"/>
              <w:rPr>
                <w:rFonts w:hint="eastAsia" w:ascii="宋体" w:hAnsi="宋体" w:eastAsia="宋体" w:cs="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25583C">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7DEF01">
            <w:pPr>
              <w:jc w:val="center"/>
              <w:rPr>
                <w:rFonts w:hint="eastAsia" w:ascii="宋体" w:hAnsi="宋体" w:eastAsia="宋体" w:cs="宋体"/>
                <w:color w:val="auto"/>
                <w:spacing w:val="20"/>
                <w:szCs w:val="21"/>
                <w:highlight w:val="none"/>
              </w:rPr>
            </w:pPr>
          </w:p>
        </w:tc>
      </w:tr>
      <w:tr w14:paraId="7CE36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BA81FED">
            <w:pPr>
              <w:jc w:val="center"/>
              <w:rPr>
                <w:rFonts w:hint="eastAsia" w:ascii="宋体" w:hAnsi="宋体" w:eastAsia="宋体" w:cs="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19B472">
            <w:pPr>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C9DCC8">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D0B83F">
            <w:pPr>
              <w:jc w:val="center"/>
              <w:rPr>
                <w:rFonts w:hint="eastAsia" w:ascii="宋体" w:hAnsi="宋体" w:eastAsia="宋体" w:cs="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394711">
            <w:pPr>
              <w:jc w:val="center"/>
              <w:rPr>
                <w:rFonts w:hint="eastAsia" w:ascii="宋体" w:hAnsi="宋体" w:eastAsia="宋体" w:cs="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CC5468">
            <w:pPr>
              <w:jc w:val="center"/>
              <w:rPr>
                <w:rFonts w:hint="eastAsia" w:ascii="宋体" w:hAnsi="宋体" w:eastAsia="宋体" w:cs="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BE7816">
            <w:pPr>
              <w:jc w:val="center"/>
              <w:rPr>
                <w:rFonts w:hint="eastAsia" w:ascii="宋体" w:hAnsi="宋体" w:eastAsia="宋体" w:cs="宋体"/>
                <w:color w:val="auto"/>
                <w:spacing w:val="20"/>
                <w:szCs w:val="21"/>
                <w:highlight w:val="none"/>
              </w:rPr>
            </w:pPr>
          </w:p>
        </w:tc>
      </w:tr>
      <w:tr w14:paraId="6C011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1F975D0F">
            <w:pPr>
              <w:pStyle w:val="1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竞标报价（人民币大写）：                                 （￥                 元）</w:t>
            </w:r>
          </w:p>
        </w:tc>
      </w:tr>
      <w:tr w14:paraId="11315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exac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068972F8">
            <w:pPr>
              <w:pStyle w:val="1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合同履行期限：</w:t>
            </w:r>
          </w:p>
        </w:tc>
      </w:tr>
      <w:tr w14:paraId="46DA9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6523897A">
            <w:pPr>
              <w:pStyle w:val="1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质保期：</w:t>
            </w:r>
          </w:p>
        </w:tc>
      </w:tr>
      <w:tr w14:paraId="6A360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exact"/>
          <w:jc w:val="center"/>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56BBAE88">
            <w:pPr>
              <w:pStyle w:val="1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交货地点：</w:t>
            </w:r>
          </w:p>
        </w:tc>
      </w:tr>
    </w:tbl>
    <w:p w14:paraId="3EC94038">
      <w:pPr>
        <w:jc w:val="left"/>
        <w:rPr>
          <w:rFonts w:hint="eastAsia" w:ascii="宋体" w:hAnsi="宋体" w:eastAsia="宋体" w:cs="宋体"/>
          <w:color w:val="auto"/>
          <w:szCs w:val="21"/>
          <w:highlight w:val="none"/>
        </w:rPr>
      </w:pPr>
    </w:p>
    <w:p w14:paraId="64CD8B69">
      <w:pPr>
        <w:spacing w:line="360" w:lineRule="auto"/>
        <w:rPr>
          <w:rFonts w:hint="eastAsia" w:ascii="宋体" w:hAnsi="宋体" w:eastAsia="宋体" w:cs="宋体"/>
          <w:color w:val="auto"/>
          <w:spacing w:val="20"/>
          <w:szCs w:val="21"/>
          <w:highlight w:val="none"/>
        </w:rPr>
      </w:pPr>
    </w:p>
    <w:p w14:paraId="19B4D1B8">
      <w:pPr>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r>
        <w:rPr>
          <w:rFonts w:hint="eastAsia" w:ascii="宋体" w:hAnsi="宋体" w:eastAsia="宋体" w:cs="宋体"/>
          <w:color w:val="auto"/>
          <w:spacing w:val="20"/>
          <w:szCs w:val="21"/>
          <w:highlight w:val="none"/>
        </w:rPr>
        <w:t>：</w:t>
      </w:r>
    </w:p>
    <w:p w14:paraId="6EDCA278">
      <w:pPr>
        <w:snapToGrid w:val="0"/>
        <w:spacing w:line="360" w:lineRule="auto"/>
        <w:ind w:firstLine="0" w:firstLineChars="0"/>
        <w:rPr>
          <w:rFonts w:hint="default"/>
          <w:highlight w:val="none"/>
          <w:lang w:val="en-US" w:eastAsia="zh-CN"/>
        </w:rPr>
      </w:pPr>
      <w:r>
        <w:rPr>
          <w:rFonts w:hint="eastAsia" w:ascii="宋体" w:hAnsi="宋体" w:cs="宋体"/>
          <w:color w:val="auto"/>
          <w:szCs w:val="21"/>
          <w:highlight w:val="none"/>
          <w:lang w:val="en-US" w:eastAsia="zh-CN"/>
        </w:rPr>
        <w:t>法定代表人（负责人）或授权代表</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p>
    <w:p w14:paraId="56D251F6">
      <w:pPr>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0FB9EF39">
      <w:pPr>
        <w:pStyle w:val="5"/>
        <w:ind w:left="0" w:leftChars="0" w:firstLine="0" w:firstLineChars="0"/>
        <w:rPr>
          <w:rFonts w:hint="default"/>
          <w:highlight w:val="none"/>
          <w:lang w:val="en-US" w:eastAsia="zh-CN"/>
        </w:rPr>
      </w:pPr>
    </w:p>
    <w:p w14:paraId="2B8F9C60">
      <w:pPr>
        <w:pStyle w:val="5"/>
        <w:ind w:left="0" w:leftChars="0" w:firstLine="0" w:firstLineChars="0"/>
        <w:rPr>
          <w:rFonts w:hint="default"/>
          <w:highlight w:val="none"/>
          <w:lang w:val="en-US" w:eastAsia="zh-CN"/>
        </w:rPr>
      </w:pPr>
    </w:p>
    <w:p w14:paraId="482258B2">
      <w:pPr>
        <w:pStyle w:val="5"/>
        <w:rPr>
          <w:rFonts w:hint="default"/>
          <w:lang w:val="en-US" w:eastAsia="zh-CN"/>
        </w:rPr>
      </w:pPr>
    </w:p>
    <w:p w14:paraId="7BB5F471">
      <w:pPr>
        <w:rPr>
          <w:rFonts w:hint="default"/>
          <w:lang w:val="en-US" w:eastAsia="zh-CN"/>
        </w:rPr>
      </w:pPr>
    </w:p>
    <w:p w14:paraId="6D8C722C">
      <w:pPr>
        <w:pStyle w:val="7"/>
        <w:rPr>
          <w:rFonts w:hint="default"/>
          <w:lang w:val="en-US" w:eastAsia="zh-CN"/>
        </w:rPr>
      </w:pPr>
    </w:p>
    <w:p w14:paraId="15B511DD">
      <w:pPr>
        <w:pStyle w:val="5"/>
        <w:rPr>
          <w:rFonts w:hint="default"/>
          <w:lang w:val="en-US" w:eastAsia="zh-CN"/>
        </w:rPr>
      </w:pPr>
    </w:p>
    <w:p w14:paraId="5777E862">
      <w:pPr>
        <w:rPr>
          <w:rFonts w:hint="default"/>
          <w:lang w:val="en-US" w:eastAsia="zh-CN"/>
        </w:rPr>
      </w:pPr>
    </w:p>
    <w:p w14:paraId="2186EE10">
      <w:pPr>
        <w:rPr>
          <w:rFonts w:hint="default"/>
          <w:lang w:val="en-US" w:eastAsia="zh-CN"/>
        </w:rPr>
      </w:pPr>
    </w:p>
    <w:p w14:paraId="196DF13D">
      <w:pPr>
        <w:rPr>
          <w:rFonts w:hint="default"/>
          <w:lang w:val="en-US" w:eastAsia="zh-CN"/>
        </w:rPr>
      </w:pPr>
    </w:p>
    <w:p w14:paraId="65618865">
      <w:pPr>
        <w:rPr>
          <w:rFonts w:hint="default"/>
          <w:lang w:val="en-US" w:eastAsia="zh-CN"/>
        </w:rPr>
      </w:pPr>
    </w:p>
    <w:p w14:paraId="5FCCA7D6">
      <w:pPr>
        <w:rPr>
          <w:rFonts w:hint="default"/>
          <w:lang w:val="en-US" w:eastAsia="zh-CN"/>
        </w:rPr>
      </w:pPr>
    </w:p>
    <w:p w14:paraId="7902A4E4">
      <w:pPr>
        <w:rPr>
          <w:rFonts w:hint="default"/>
          <w:lang w:val="en-US" w:eastAsia="zh-CN"/>
        </w:rPr>
      </w:pPr>
    </w:p>
    <w:p w14:paraId="0FA05685">
      <w:pPr>
        <w:rPr>
          <w:rFonts w:hint="default"/>
          <w:lang w:val="en-US" w:eastAsia="zh-CN"/>
        </w:rPr>
      </w:pPr>
    </w:p>
    <w:p w14:paraId="6CCD057D">
      <w:pPr>
        <w:rPr>
          <w:rFonts w:hint="default"/>
          <w:lang w:val="en-US" w:eastAsia="zh-CN"/>
        </w:rPr>
      </w:pPr>
    </w:p>
    <w:p w14:paraId="4352D43A">
      <w:pPr>
        <w:rPr>
          <w:rFonts w:hint="default"/>
          <w:lang w:val="en-US" w:eastAsia="zh-CN"/>
        </w:rPr>
      </w:pPr>
    </w:p>
    <w:p w14:paraId="273BE53E">
      <w:pPr>
        <w:rPr>
          <w:rFonts w:hint="default"/>
          <w:lang w:val="en-US" w:eastAsia="zh-CN"/>
        </w:rPr>
      </w:pPr>
    </w:p>
    <w:p w14:paraId="68ECFB16">
      <w:pPr>
        <w:widowControl/>
        <w:jc w:val="center"/>
        <w:outlineLvl w:val="0"/>
        <w:rPr>
          <w:rFonts w:hint="eastAsia" w:ascii="宋体" w:hAnsi="宋体" w:eastAsia="宋体" w:cs="宋体"/>
          <w:color w:val="auto"/>
          <w:sz w:val="32"/>
          <w:szCs w:val="32"/>
          <w:highlight w:val="none"/>
          <w:lang w:val="en-US" w:eastAsia="zh-CN"/>
        </w:rPr>
      </w:pPr>
      <w:bookmarkStart w:id="22" w:name="_Toc21318"/>
      <w:bookmarkStart w:id="23" w:name="_Toc1660"/>
      <w:r>
        <w:rPr>
          <w:rFonts w:hint="eastAsia" w:ascii="宋体" w:hAnsi="宋体" w:eastAsia="宋体" w:cs="宋体"/>
          <w:color w:val="auto"/>
          <w:sz w:val="32"/>
          <w:szCs w:val="32"/>
          <w:highlight w:val="none"/>
          <w:lang w:val="en-US" w:eastAsia="zh-CN"/>
        </w:rPr>
        <w:t>第</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 xml:space="preserve">章  </w:t>
      </w:r>
      <w:r>
        <w:rPr>
          <w:rFonts w:hint="eastAsia" w:ascii="宋体" w:hAnsi="宋体" w:cs="宋体"/>
          <w:color w:val="auto"/>
          <w:sz w:val="32"/>
          <w:szCs w:val="32"/>
          <w:highlight w:val="none"/>
          <w:lang w:val="en-US" w:eastAsia="zh-CN"/>
        </w:rPr>
        <w:t>采购合同</w:t>
      </w:r>
      <w:r>
        <w:rPr>
          <w:rFonts w:hint="eastAsia" w:ascii="宋体" w:hAnsi="宋体" w:eastAsia="宋体" w:cs="宋体"/>
          <w:color w:val="auto"/>
          <w:sz w:val="32"/>
          <w:szCs w:val="32"/>
          <w:highlight w:val="none"/>
          <w:lang w:val="en-US" w:eastAsia="zh-CN"/>
        </w:rPr>
        <w:t>格式</w:t>
      </w:r>
      <w:bookmarkEnd w:id="22"/>
      <w:bookmarkEnd w:id="23"/>
    </w:p>
    <w:p w14:paraId="6115A84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spacing w:val="8"/>
          <w:sz w:val="21"/>
          <w:szCs w:val="21"/>
          <w:highlight w:val="none"/>
          <w:shd w:val="clear" w:color="auto" w:fill="FFFFFF"/>
          <w:lang w:val="en-US" w:eastAsia="zh-CN"/>
        </w:rPr>
      </w:pPr>
      <w:r>
        <w:rPr>
          <w:rFonts w:hint="eastAsia" w:ascii="宋体" w:hAnsi="宋体"/>
          <w:b/>
          <w:bCs/>
          <w:color w:val="auto"/>
          <w:sz w:val="21"/>
          <w:szCs w:val="21"/>
          <w:highlight w:val="none"/>
          <w:lang w:val="en-US" w:eastAsia="zh-CN"/>
        </w:rPr>
        <w:t>采购合同</w:t>
      </w:r>
    </w:p>
    <w:p w14:paraId="5D31EB61">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采购单位（甲方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2423AA4">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lang w:val="en-US" w:eastAsia="zh-CN"/>
        </w:rPr>
        <w:t xml:space="preserve">                              </w:t>
      </w:r>
    </w:p>
    <w:p w14:paraId="2065B35A">
      <w:pPr>
        <w:keepNext w:val="0"/>
        <w:keepLines w:val="0"/>
        <w:pageBreakBefore w:val="0"/>
        <w:kinsoku/>
        <w:wordWrap/>
        <w:overflowPunct/>
        <w:topLinePunct w:val="0"/>
        <w:autoSpaceDE/>
        <w:autoSpaceDN/>
        <w:bidi w:val="0"/>
        <w:adjustRightInd/>
        <w:snapToGrid w:val="0"/>
        <w:spacing w:line="360" w:lineRule="auto"/>
        <w:ind w:right="480"/>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rPr>
        <w:t>项目名称：</w:t>
      </w:r>
      <w:r>
        <w:rPr>
          <w:rFonts w:hint="eastAsia" w:ascii="宋体" w:hAnsi="宋体" w:eastAsia="宋体" w:cs="宋体"/>
          <w:bCs/>
          <w:color w:val="auto"/>
          <w:sz w:val="21"/>
          <w:szCs w:val="21"/>
          <w:highlight w:val="none"/>
          <w:u w:val="single"/>
          <w:lang w:val="en-US" w:eastAsia="zh-CN"/>
        </w:rPr>
        <w:t xml:space="preserve">                               </w:t>
      </w:r>
    </w:p>
    <w:p w14:paraId="513C45FF">
      <w:pPr>
        <w:keepNext w:val="0"/>
        <w:keepLines w:val="0"/>
        <w:pageBreakBefore w:val="0"/>
        <w:kinsoku/>
        <w:wordWrap/>
        <w:overflowPunct/>
        <w:topLinePunct w:val="0"/>
        <w:autoSpaceDE/>
        <w:autoSpaceDN/>
        <w:bidi w:val="0"/>
        <w:adjustRightInd/>
        <w:snapToGrid w:val="0"/>
        <w:spacing w:line="360" w:lineRule="auto"/>
        <w:ind w:right="48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Cs/>
          <w:color w:val="auto"/>
          <w:sz w:val="21"/>
          <w:szCs w:val="21"/>
          <w:highlight w:val="none"/>
        </w:rPr>
        <w:t>合同编号：</w:t>
      </w:r>
      <w:r>
        <w:rPr>
          <w:rFonts w:hint="eastAsia" w:ascii="宋体" w:hAnsi="宋体" w:eastAsia="宋体" w:cs="宋体"/>
          <w:color w:val="auto"/>
          <w:sz w:val="21"/>
          <w:szCs w:val="21"/>
          <w:highlight w:val="none"/>
          <w:u w:val="single"/>
          <w:lang w:val="en-US" w:eastAsia="zh-CN"/>
        </w:rPr>
        <w:t xml:space="preserve">                              </w:t>
      </w:r>
    </w:p>
    <w:p w14:paraId="073A6CCC">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梧州市</w:t>
      </w:r>
      <w:r>
        <w:rPr>
          <w:rFonts w:hint="eastAsia" w:ascii="宋体" w:hAnsi="宋体" w:eastAsia="宋体" w:cs="宋体"/>
          <w:color w:val="auto"/>
          <w:sz w:val="21"/>
          <w:szCs w:val="21"/>
          <w:highlight w:val="none"/>
          <w:u w:val="single"/>
          <w:lang w:val="en-US" w:eastAsia="zh-CN"/>
        </w:rPr>
        <w:t>长洲区</w:t>
      </w:r>
    </w:p>
    <w:p w14:paraId="3EADEC7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lang w:val="en-US" w:eastAsia="zh-CN"/>
        </w:rPr>
        <w:t xml:space="preserve">     年   月   日     </w:t>
      </w:r>
    </w:p>
    <w:p w14:paraId="596B8926">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rPr>
      </w:pPr>
    </w:p>
    <w:p w14:paraId="28CBF573">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根据《中华人民共和国民法典》规定，甲乙双方经协商，一致同意按下述条款和条件签署本合同：</w:t>
      </w:r>
    </w:p>
    <w:p w14:paraId="62489D4C">
      <w:pPr>
        <w:pStyle w:val="10"/>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一、合同文件</w:t>
      </w:r>
    </w:p>
    <w:p w14:paraId="2A718276">
      <w:pPr>
        <w:pStyle w:val="1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本合同所附下列文件是构成本合同不可分割的部分：</w:t>
      </w:r>
    </w:p>
    <w:p w14:paraId="0F5F1E77">
      <w:pPr>
        <w:pStyle w:val="1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⑴ </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p>
    <w:p w14:paraId="14CB09BB">
      <w:pPr>
        <w:pStyle w:val="1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 供应商提交的响应文件</w:t>
      </w:r>
    </w:p>
    <w:p w14:paraId="4301AE7C">
      <w:pPr>
        <w:pStyle w:val="1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⑷ 成交通知书、评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结果文件</w:t>
      </w:r>
    </w:p>
    <w:p w14:paraId="5A749601">
      <w:pPr>
        <w:pStyle w:val="1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⑸ 甲、乙双方商定的补充协议</w:t>
      </w:r>
    </w:p>
    <w:p w14:paraId="7D7F2DD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本合同的范围和条件应与上述合同文件的规定相一致。</w:t>
      </w:r>
    </w:p>
    <w:p w14:paraId="3FB253F8">
      <w:pPr>
        <w:pStyle w:val="10"/>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val="en-US" w:eastAsia="zh-CN"/>
        </w:rPr>
        <w:t>标的</w:t>
      </w:r>
    </w:p>
    <w:tbl>
      <w:tblPr>
        <w:tblStyle w:val="19"/>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864"/>
        <w:gridCol w:w="1134"/>
        <w:gridCol w:w="1134"/>
        <w:gridCol w:w="877"/>
        <w:gridCol w:w="1391"/>
        <w:gridCol w:w="1559"/>
      </w:tblGrid>
      <w:tr w14:paraId="2890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8" w:type="dxa"/>
            <w:noWrap w:val="0"/>
            <w:vAlign w:val="center"/>
          </w:tcPr>
          <w:p w14:paraId="3AB91A1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64" w:type="dxa"/>
            <w:noWrap w:val="0"/>
            <w:vAlign w:val="center"/>
          </w:tcPr>
          <w:p w14:paraId="3AA744E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134" w:type="dxa"/>
            <w:noWrap w:val="0"/>
            <w:vAlign w:val="center"/>
          </w:tcPr>
          <w:p w14:paraId="1AA0C301">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w:t>
            </w:r>
          </w:p>
        </w:tc>
        <w:tc>
          <w:tcPr>
            <w:tcW w:w="1134" w:type="dxa"/>
            <w:noWrap w:val="0"/>
            <w:vAlign w:val="center"/>
          </w:tcPr>
          <w:p w14:paraId="16E9AD7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①数量</w:t>
            </w:r>
          </w:p>
        </w:tc>
        <w:tc>
          <w:tcPr>
            <w:tcW w:w="877" w:type="dxa"/>
            <w:noWrap w:val="0"/>
            <w:vAlign w:val="center"/>
          </w:tcPr>
          <w:p w14:paraId="4A7D118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391" w:type="dxa"/>
            <w:noWrap w:val="0"/>
            <w:vAlign w:val="center"/>
          </w:tcPr>
          <w:p w14:paraId="60DD857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②实际单价</w:t>
            </w:r>
          </w:p>
          <w:p w14:paraId="4C74A3B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559" w:type="dxa"/>
            <w:noWrap w:val="0"/>
            <w:vAlign w:val="center"/>
          </w:tcPr>
          <w:p w14:paraId="55CDC54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金额（元）</w:t>
            </w:r>
          </w:p>
          <w:p w14:paraId="045760E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③=①*②</w:t>
            </w:r>
          </w:p>
        </w:tc>
      </w:tr>
      <w:tr w14:paraId="33C7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noWrap w:val="0"/>
            <w:vAlign w:val="center"/>
          </w:tcPr>
          <w:p w14:paraId="71E1040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64" w:type="dxa"/>
            <w:noWrap w:val="0"/>
            <w:vAlign w:val="center"/>
          </w:tcPr>
          <w:p w14:paraId="0E0B3E3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c>
          <w:tcPr>
            <w:tcW w:w="1134" w:type="dxa"/>
            <w:noWrap w:val="0"/>
            <w:vAlign w:val="center"/>
          </w:tcPr>
          <w:p w14:paraId="2B02CA2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c>
          <w:tcPr>
            <w:tcW w:w="1134" w:type="dxa"/>
            <w:noWrap w:val="0"/>
            <w:vAlign w:val="center"/>
          </w:tcPr>
          <w:p w14:paraId="2E9E5022">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p>
        </w:tc>
        <w:tc>
          <w:tcPr>
            <w:tcW w:w="877" w:type="dxa"/>
            <w:noWrap w:val="0"/>
            <w:vAlign w:val="center"/>
          </w:tcPr>
          <w:p w14:paraId="13C7C06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p>
        </w:tc>
        <w:tc>
          <w:tcPr>
            <w:tcW w:w="1391" w:type="dxa"/>
            <w:noWrap w:val="0"/>
            <w:vAlign w:val="center"/>
          </w:tcPr>
          <w:p w14:paraId="29BEC8A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c>
          <w:tcPr>
            <w:tcW w:w="1559" w:type="dxa"/>
            <w:noWrap w:val="0"/>
            <w:vAlign w:val="center"/>
          </w:tcPr>
          <w:p w14:paraId="1E53B21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r>
      <w:tr w14:paraId="3570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87" w:type="dxa"/>
            <w:gridSpan w:val="7"/>
            <w:noWrap w:val="0"/>
            <w:vAlign w:val="center"/>
          </w:tcPr>
          <w:p w14:paraId="24890292">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人民币合计金额（大写）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（小写）</w:t>
            </w:r>
            <w:r>
              <w:rPr>
                <w:rFonts w:hint="eastAsia" w:ascii="宋体" w:hAnsi="宋体" w:cs="宋体"/>
                <w:color w:val="auto"/>
                <w:sz w:val="21"/>
                <w:szCs w:val="21"/>
                <w:highlight w:val="none"/>
                <w:lang w:eastAsia="zh-CN"/>
              </w:rPr>
              <w:t>：</w:t>
            </w:r>
          </w:p>
        </w:tc>
      </w:tr>
      <w:tr w14:paraId="06C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87" w:type="dxa"/>
            <w:gridSpan w:val="7"/>
            <w:noWrap w:val="0"/>
            <w:vAlign w:val="center"/>
          </w:tcPr>
          <w:p w14:paraId="44F83C00">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本次报价须为人民币报价，包含</w:t>
            </w:r>
            <w:r>
              <w:rPr>
                <w:rFonts w:hint="eastAsia" w:ascii="宋体" w:hAnsi="宋体" w:cs="宋体"/>
                <w:color w:val="auto"/>
                <w:sz w:val="21"/>
                <w:szCs w:val="21"/>
                <w:highlight w:val="none"/>
                <w:lang w:val="en-US" w:eastAsia="zh-CN"/>
              </w:rPr>
              <w:t>材料费、人工费、</w:t>
            </w:r>
            <w:r>
              <w:rPr>
                <w:rFonts w:hint="eastAsia" w:ascii="宋体" w:hAnsi="宋体" w:eastAsia="宋体" w:cs="宋体"/>
                <w:color w:val="auto"/>
                <w:sz w:val="21"/>
                <w:szCs w:val="21"/>
                <w:highlight w:val="none"/>
              </w:rPr>
              <w:t>运输费（含装卸费）、</w:t>
            </w:r>
            <w:r>
              <w:rPr>
                <w:rFonts w:hint="eastAsia" w:ascii="宋体" w:hAnsi="宋体" w:cs="宋体"/>
                <w:color w:val="auto"/>
                <w:sz w:val="21"/>
                <w:szCs w:val="21"/>
                <w:highlight w:val="none"/>
                <w:lang w:val="en-US" w:eastAsia="zh-CN"/>
              </w:rPr>
              <w:t>开发费、差旅费、</w:t>
            </w:r>
            <w:r>
              <w:rPr>
                <w:rFonts w:hint="eastAsia" w:ascii="宋体" w:hAnsi="宋体" w:eastAsia="宋体" w:cs="宋体"/>
                <w:color w:val="auto"/>
                <w:sz w:val="21"/>
                <w:szCs w:val="21"/>
                <w:highlight w:val="none"/>
              </w:rPr>
              <w:t>保险费、调试费、税费、培训费、检测费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质保期内维护费等费用，如涉及系统对接的由</w:t>
            </w:r>
            <w:r>
              <w:rPr>
                <w:rFonts w:hint="eastAsia" w:ascii="宋体" w:hAnsi="宋体" w:eastAsia="宋体" w:cs="宋体"/>
                <w:color w:val="auto"/>
                <w:sz w:val="21"/>
                <w:szCs w:val="21"/>
                <w:highlight w:val="none"/>
                <w:lang w:val="en-US" w:eastAsia="zh-CN"/>
              </w:rPr>
              <w:t>乙方免费</w:t>
            </w:r>
            <w:r>
              <w:rPr>
                <w:rFonts w:hint="eastAsia" w:ascii="宋体" w:hAnsi="宋体" w:eastAsia="宋体" w:cs="宋体"/>
                <w:color w:val="auto"/>
                <w:sz w:val="21"/>
                <w:szCs w:val="21"/>
                <w:highlight w:val="none"/>
              </w:rPr>
              <w:t>完成。</w:t>
            </w:r>
          </w:p>
        </w:tc>
      </w:tr>
    </w:tbl>
    <w:p w14:paraId="23CCB071">
      <w:pPr>
        <w:pStyle w:val="7"/>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三、合同履约期限：</w:t>
      </w:r>
      <w:r>
        <w:rPr>
          <w:rFonts w:hint="eastAsia" w:ascii="Times New Roman" w:hAnsi="宋体" w:eastAsia="宋体" w:cs="Times New Roman"/>
          <w:color w:val="0000FF"/>
          <w:sz w:val="21"/>
          <w:szCs w:val="21"/>
          <w:highlight w:val="none"/>
          <w:lang w:val="en-US" w:eastAsia="zh-CN"/>
        </w:rPr>
        <w:t>本合同履约</w:t>
      </w:r>
      <w:r>
        <w:rPr>
          <w:rFonts w:hint="eastAsia" w:hAnsi="宋体" w:cs="Times New Roman"/>
          <w:color w:val="0000FF"/>
          <w:sz w:val="21"/>
          <w:szCs w:val="21"/>
          <w:highlight w:val="none"/>
          <w:lang w:val="en-US" w:eastAsia="zh-CN"/>
        </w:rPr>
        <w:t>限</w:t>
      </w:r>
      <w:r>
        <w:rPr>
          <w:rFonts w:hint="eastAsia" w:ascii="Times New Roman" w:hAnsi="宋体" w:eastAsia="宋体" w:cs="Times New Roman"/>
          <w:color w:val="0000FF"/>
          <w:sz w:val="21"/>
          <w:szCs w:val="21"/>
          <w:highlight w:val="none"/>
          <w:lang w:val="en-US" w:eastAsia="zh-CN"/>
        </w:rPr>
        <w:t>期为</w:t>
      </w:r>
      <w:r>
        <w:rPr>
          <w:rFonts w:hint="eastAsia" w:hAnsi="宋体" w:cs="Times New Roman"/>
          <w:color w:val="0000FF"/>
          <w:sz w:val="21"/>
          <w:szCs w:val="21"/>
          <w:highlight w:val="none"/>
          <w:lang w:val="en-US" w:eastAsia="zh-CN"/>
        </w:rPr>
        <w:t>3</w:t>
      </w:r>
      <w:r>
        <w:rPr>
          <w:rFonts w:hint="eastAsia" w:ascii="Times New Roman" w:hAnsi="宋体" w:eastAsia="宋体" w:cs="Times New Roman"/>
          <w:color w:val="0000FF"/>
          <w:sz w:val="21"/>
          <w:szCs w:val="21"/>
          <w:highlight w:val="none"/>
          <w:lang w:val="en-US" w:eastAsia="zh-CN"/>
        </w:rPr>
        <w:t>年，自项目</w:t>
      </w:r>
      <w:r>
        <w:rPr>
          <w:rFonts w:hint="eastAsia" w:ascii="宋体" w:hAnsi="宋体" w:cs="宋体"/>
          <w:color w:val="0000FF"/>
          <w:sz w:val="21"/>
          <w:szCs w:val="21"/>
          <w:highlight w:val="none"/>
          <w:lang w:val="en-US" w:eastAsia="zh-CN"/>
        </w:rPr>
        <w:t>验收合格之日起计算</w:t>
      </w:r>
      <w:r>
        <w:rPr>
          <w:rFonts w:hint="eastAsia" w:ascii="Times New Roman" w:hAnsi="宋体" w:eastAsia="宋体" w:cs="Times New Roman"/>
          <w:color w:val="auto"/>
          <w:sz w:val="21"/>
          <w:szCs w:val="21"/>
          <w:highlight w:val="none"/>
          <w:lang w:val="en-US" w:eastAsia="zh-CN"/>
        </w:rPr>
        <w:t>。</w:t>
      </w:r>
      <w:r>
        <w:rPr>
          <w:rFonts w:hint="eastAsia" w:ascii="宋体" w:hAnsi="宋体" w:cs="宋体"/>
          <w:b w:val="0"/>
          <w:bCs/>
          <w:color w:val="000000" w:themeColor="text1"/>
          <w:kern w:val="2"/>
          <w:sz w:val="21"/>
          <w:szCs w:val="21"/>
          <w:highlight w:val="none"/>
          <w:lang w:val="en-US" w:eastAsia="zh-CN" w:bidi="ar-SA"/>
          <w14:textFill>
            <w14:solidFill>
              <w14:schemeClr w14:val="tx1"/>
            </w14:solidFill>
          </w14:textFill>
        </w:rPr>
        <w:t>乙方应于本</w:t>
      </w:r>
      <w:r>
        <w:rPr>
          <w:rFonts w:hint="eastAsia" w:ascii="宋体" w:hAnsi="宋体" w:eastAsia="宋体" w:cs="宋体"/>
          <w:b w:val="0"/>
          <w:bCs/>
          <w:color w:val="auto"/>
          <w:sz w:val="21"/>
          <w:szCs w:val="21"/>
          <w:highlight w:val="none"/>
        </w:rPr>
        <w:t>合</w:t>
      </w:r>
      <w:r>
        <w:rPr>
          <w:rFonts w:hint="eastAsia" w:ascii="宋体" w:hAnsi="宋体" w:eastAsia="宋体" w:cs="宋体"/>
          <w:color w:val="auto"/>
          <w:sz w:val="21"/>
          <w:szCs w:val="21"/>
          <w:highlight w:val="none"/>
        </w:rPr>
        <w:t>同签订之日</w:t>
      </w:r>
      <w:r>
        <w:rPr>
          <w:rFonts w:hint="eastAsia" w:ascii="宋体" w:hAnsi="宋体" w:eastAsia="宋体" w:cs="宋体"/>
          <w:color w:val="auto"/>
          <w:sz w:val="21"/>
          <w:szCs w:val="21"/>
          <w:highlight w:val="none"/>
          <w:lang w:val="en-US" w:eastAsia="zh-CN"/>
        </w:rPr>
        <w:t>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内完成</w:t>
      </w:r>
      <w:r>
        <w:rPr>
          <w:rFonts w:hint="eastAsia" w:ascii="宋体" w:hAnsi="宋体" w:eastAsia="宋体" w:cs="宋体"/>
          <w:sz w:val="21"/>
          <w:szCs w:val="21"/>
          <w:u w:val="none"/>
          <w:lang w:val="en-US" w:eastAsia="zh-CN"/>
        </w:rPr>
        <w:t>护理管理系统运维服务</w:t>
      </w:r>
      <w:r>
        <w:rPr>
          <w:rFonts w:hint="eastAsia" w:ascii="宋体" w:hAnsi="宋体" w:cs="宋体"/>
          <w:sz w:val="21"/>
          <w:szCs w:val="21"/>
          <w:u w:val="none"/>
          <w:lang w:val="en-US" w:eastAsia="zh-CN"/>
        </w:rPr>
        <w:t>的</w:t>
      </w:r>
      <w:r>
        <w:rPr>
          <w:rFonts w:hint="eastAsia" w:ascii="宋体" w:hAnsi="宋体" w:cs="宋体"/>
          <w:color w:val="auto"/>
          <w:sz w:val="21"/>
          <w:szCs w:val="21"/>
          <w:highlight w:val="none"/>
          <w:lang w:val="en-US" w:eastAsia="zh-CN"/>
        </w:rPr>
        <w:t>交付、调试等工作。</w:t>
      </w:r>
    </w:p>
    <w:p w14:paraId="05F3015D">
      <w:pPr>
        <w:pStyle w:val="10"/>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、付款方式：</w:t>
      </w:r>
    </w:p>
    <w:p w14:paraId="61FC04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1.无预付款，服务费用按年支付。</w:t>
      </w:r>
    </w:p>
    <w:p w14:paraId="296A1C4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2.成交供应商交付、安装调试并正式运行，经采购人验收合格后，开始计算服务时间。服务满一年并获得采购人对本服务年度的服务确认书后，采购人向成交供应商支付合同总额33.33%的款项（四舍五入保留小数点后2两位数）；服务满两年并获得采购人对本年度的服务确认书后，采购人向成交供应商支付合同总额33.33%的款项（四舍五入保留小数点后2两位数）；服务满三年并获得采购人对本年度的服务确认书后，采购人向成交供应商支付余下合同款项。</w:t>
      </w:r>
    </w:p>
    <w:p w14:paraId="7964550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3.付款前，成交供应商须向采购人递交请款函并开具足额的符合税法规定的增值税普通发票（含税），采购人在收到请款函和发票后30日内将款项支付到成交供应商指定银行账户。</w:t>
      </w:r>
    </w:p>
    <w:p w14:paraId="46F8D125">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eastAsia="宋体"/>
          <w:b/>
          <w:bCs/>
          <w:color w:val="auto"/>
          <w:highlight w:val="none"/>
          <w:lang w:val="en-US" w:eastAsia="zh-CN"/>
        </w:rPr>
      </w:pPr>
      <w:r>
        <w:rPr>
          <w:rFonts w:hint="eastAsia"/>
          <w:b/>
          <w:bCs/>
          <w:color w:val="auto"/>
          <w:highlight w:val="none"/>
          <w:lang w:val="en-US" w:eastAsia="zh-CN"/>
        </w:rPr>
        <w:t>五、</w:t>
      </w:r>
      <w:r>
        <w:rPr>
          <w:rFonts w:hint="eastAsia"/>
          <w:b/>
          <w:bCs/>
          <w:color w:val="auto"/>
          <w:highlight w:val="none"/>
        </w:rPr>
        <w:t>验收</w:t>
      </w:r>
      <w:r>
        <w:rPr>
          <w:rFonts w:hint="eastAsia"/>
          <w:b/>
          <w:bCs/>
          <w:color w:val="auto"/>
          <w:highlight w:val="none"/>
          <w:lang w:val="en-US" w:eastAsia="zh-CN"/>
        </w:rPr>
        <w:t>方式</w:t>
      </w:r>
    </w:p>
    <w:p w14:paraId="6A3FFA0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1、验收标准：符合现行国家相关标准、行业标准、地方标准或者其他标准、规范。</w:t>
      </w:r>
    </w:p>
    <w:p w14:paraId="7A3198E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2、验收过程中所产生的一切费用均由乙方承担。</w:t>
      </w:r>
    </w:p>
    <w:p w14:paraId="7519F21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3、乙方履行完全部合同义务后，向甲方提交验收申请。甲方组织相关人员对照采购文件的项目需求及技术要求进行验收，经验收合格的，应出具书面采购验收书。</w:t>
      </w:r>
    </w:p>
    <w:p w14:paraId="506C80CC">
      <w:pPr>
        <w:keepNext w:val="0"/>
        <w:keepLines w:val="0"/>
        <w:pageBreakBefore w:val="0"/>
        <w:numPr>
          <w:ilvl w:val="0"/>
          <w:numId w:val="0"/>
        </w:numPr>
        <w:kinsoku/>
        <w:wordWrap/>
        <w:overflowPunct/>
        <w:topLinePunct w:val="0"/>
        <w:autoSpaceDE/>
        <w:autoSpaceDN/>
        <w:bidi w:val="0"/>
        <w:adjustRightInd/>
        <w:spacing w:line="360" w:lineRule="auto"/>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六、服务限期期及</w:t>
      </w:r>
      <w:r>
        <w:rPr>
          <w:rFonts w:hint="eastAsia"/>
          <w:b/>
          <w:bCs/>
          <w:color w:val="auto"/>
          <w:highlight w:val="none"/>
        </w:rPr>
        <w:t>售后服务</w:t>
      </w:r>
    </w:p>
    <w:p w14:paraId="2E7424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color w:val="auto"/>
          <w:sz w:val="21"/>
          <w:szCs w:val="21"/>
          <w:highlight w:val="none"/>
          <w:lang w:val="en-US" w:eastAsia="zh-CN"/>
        </w:rPr>
      </w:pPr>
      <w:r>
        <w:rPr>
          <w:rFonts w:hint="eastAsia" w:hAnsi="宋体" w:cs="Times New Roman"/>
          <w:color w:val="0000FF"/>
          <w:sz w:val="21"/>
          <w:szCs w:val="21"/>
          <w:highlight w:val="none"/>
          <w:lang w:val="en-US" w:eastAsia="zh-CN"/>
        </w:rPr>
        <w:t>1、服务限</w:t>
      </w:r>
      <w:r>
        <w:rPr>
          <w:rFonts w:hint="eastAsia" w:ascii="Times New Roman" w:hAnsi="宋体" w:eastAsia="宋体" w:cs="Times New Roman"/>
          <w:color w:val="0000FF"/>
          <w:sz w:val="21"/>
          <w:szCs w:val="21"/>
          <w:highlight w:val="none"/>
          <w:lang w:val="en-US" w:eastAsia="zh-CN"/>
        </w:rPr>
        <w:t>期：本项目</w:t>
      </w:r>
      <w:r>
        <w:rPr>
          <w:rFonts w:hint="eastAsia" w:hAnsi="宋体" w:cs="Times New Roman"/>
          <w:color w:val="0000FF"/>
          <w:sz w:val="21"/>
          <w:szCs w:val="21"/>
          <w:highlight w:val="none"/>
          <w:lang w:val="en-US" w:eastAsia="zh-CN"/>
        </w:rPr>
        <w:t>服务限</w:t>
      </w:r>
      <w:r>
        <w:rPr>
          <w:rFonts w:hint="eastAsia" w:ascii="Times New Roman" w:hAnsi="宋体" w:eastAsia="宋体" w:cs="Times New Roman"/>
          <w:color w:val="0000FF"/>
          <w:sz w:val="21"/>
          <w:szCs w:val="21"/>
          <w:highlight w:val="none"/>
          <w:lang w:val="en-US" w:eastAsia="zh-CN"/>
        </w:rPr>
        <w:t>期为</w:t>
      </w:r>
      <w:r>
        <w:rPr>
          <w:rFonts w:hint="eastAsia" w:hAnsi="宋体" w:cs="Times New Roman"/>
          <w:color w:val="0000FF"/>
          <w:sz w:val="21"/>
          <w:szCs w:val="21"/>
          <w:highlight w:val="none"/>
          <w:lang w:val="en-US" w:eastAsia="zh-CN"/>
        </w:rPr>
        <w:t>3</w:t>
      </w:r>
      <w:r>
        <w:rPr>
          <w:rFonts w:hint="eastAsia" w:ascii="Times New Roman" w:hAnsi="宋体" w:eastAsia="宋体" w:cs="Times New Roman"/>
          <w:color w:val="0000FF"/>
          <w:sz w:val="21"/>
          <w:szCs w:val="21"/>
          <w:highlight w:val="none"/>
          <w:lang w:val="en-US" w:eastAsia="zh-CN"/>
        </w:rPr>
        <w:t>年，</w:t>
      </w:r>
      <w:r>
        <w:rPr>
          <w:rFonts w:hint="eastAsia" w:hAnsi="宋体" w:cs="Times New Roman"/>
          <w:color w:val="0000FF"/>
          <w:sz w:val="21"/>
          <w:szCs w:val="21"/>
          <w:highlight w:val="none"/>
          <w:lang w:val="en-US" w:eastAsia="zh-CN"/>
        </w:rPr>
        <w:t>自</w:t>
      </w:r>
      <w:r>
        <w:rPr>
          <w:rFonts w:hint="eastAsia" w:ascii="宋体" w:hAnsi="宋体" w:cs="宋体"/>
          <w:color w:val="0000FF"/>
          <w:sz w:val="21"/>
          <w:szCs w:val="21"/>
          <w:highlight w:val="none"/>
          <w:lang w:val="en-US" w:eastAsia="zh-CN"/>
        </w:rPr>
        <w:t>验收合格之日起计算</w:t>
      </w:r>
      <w:r>
        <w:rPr>
          <w:rFonts w:hint="eastAsia" w:ascii="Times New Roman" w:hAnsi="宋体" w:eastAsia="宋体" w:cs="Times New Roman"/>
          <w:color w:val="auto"/>
          <w:sz w:val="21"/>
          <w:szCs w:val="21"/>
          <w:highlight w:val="none"/>
          <w:lang w:val="en-US" w:eastAsia="zh-CN"/>
        </w:rPr>
        <w:t>。</w:t>
      </w:r>
    </w:p>
    <w:p w14:paraId="6BCB491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售后</w:t>
      </w:r>
      <w:r>
        <w:rPr>
          <w:rFonts w:hint="eastAsia" w:ascii="宋体" w:hAnsi="宋体" w:eastAsia="宋体" w:cs="宋体"/>
          <w:color w:val="auto"/>
          <w:sz w:val="21"/>
          <w:szCs w:val="21"/>
          <w:highlight w:val="none"/>
          <w:lang w:val="en-US" w:eastAsia="zh-CN"/>
        </w:rPr>
        <w:t>服务</w:t>
      </w:r>
      <w:r>
        <w:rPr>
          <w:rFonts w:hint="eastAsia" w:ascii="宋体" w:hAnsi="宋体" w:cs="宋体"/>
          <w:color w:val="auto"/>
          <w:sz w:val="21"/>
          <w:szCs w:val="21"/>
          <w:highlight w:val="none"/>
          <w:lang w:val="en-US" w:eastAsia="zh-CN"/>
        </w:rPr>
        <w:t>，包括现场服务和网络服务：</w:t>
      </w:r>
    </w:p>
    <w:p w14:paraId="278869A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（1）成交供应商提供</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年7*24小时的免费售后技术服务，接到使用部门故障通知后1小时内做出明确响应和安排，4小时内派驻具有解决故障能力的工程师到达现场进行处理。</w:t>
      </w:r>
    </w:p>
    <w:p w14:paraId="2A09DFD9">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从验收起售后保修期（</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年）内，成交供应商应提供免费技术支持服务和技术升级，主要是根据传染病智能监测预警与应急指挥信息平台发布的相关政策调整内容和发布的系统规范接口的调整修改。</w:t>
      </w:r>
    </w:p>
    <w:p w14:paraId="7582684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3、对于所提供的</w:t>
      </w: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lang w:val="en-US" w:eastAsia="zh-CN"/>
        </w:rPr>
        <w:t>本身质量问题所引起的故障，</w:t>
      </w:r>
      <w:r>
        <w:rPr>
          <w:rFonts w:hint="eastAsia" w:ascii="宋体" w:hAnsi="宋体" w:cs="宋体"/>
          <w:color w:val="auto"/>
          <w:sz w:val="21"/>
          <w:szCs w:val="21"/>
          <w:highlight w:val="none"/>
          <w:lang w:val="en-US" w:eastAsia="zh-CN"/>
        </w:rPr>
        <w:t>乙方应进行</w:t>
      </w:r>
      <w:r>
        <w:rPr>
          <w:rFonts w:hint="eastAsia" w:ascii="宋体" w:hAnsi="宋体" w:eastAsia="宋体" w:cs="宋体"/>
          <w:color w:val="auto"/>
          <w:sz w:val="21"/>
          <w:szCs w:val="21"/>
          <w:highlight w:val="none"/>
          <w:lang w:val="en-US" w:eastAsia="zh-CN"/>
        </w:rPr>
        <w:t>免费</w:t>
      </w:r>
      <w:r>
        <w:rPr>
          <w:rFonts w:hint="eastAsia" w:ascii="宋体" w:hAnsi="宋体" w:cs="宋体"/>
          <w:color w:val="auto"/>
          <w:sz w:val="21"/>
          <w:szCs w:val="21"/>
          <w:highlight w:val="none"/>
          <w:lang w:val="en-US" w:eastAsia="zh-CN"/>
        </w:rPr>
        <w:t>更换</w:t>
      </w:r>
      <w:r>
        <w:rPr>
          <w:rFonts w:hint="eastAsia" w:ascii="宋体" w:hAnsi="宋体" w:eastAsia="宋体" w:cs="宋体"/>
          <w:color w:val="auto"/>
          <w:sz w:val="21"/>
          <w:szCs w:val="21"/>
          <w:highlight w:val="none"/>
          <w:lang w:val="en-US" w:eastAsia="zh-CN"/>
        </w:rPr>
        <w:t>。</w:t>
      </w:r>
    </w:p>
    <w:p w14:paraId="2810A473">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rPr>
          <w:rFonts w:hint="default"/>
          <w:b/>
          <w:bCs/>
          <w:color w:val="auto"/>
          <w:highlight w:val="none"/>
          <w:lang w:val="en-US" w:eastAsia="zh-CN"/>
        </w:rPr>
      </w:pPr>
      <w:r>
        <w:rPr>
          <w:rFonts w:hint="eastAsia" w:ascii="宋体" w:hAnsi="宋体" w:cs="宋体"/>
          <w:color w:val="auto"/>
          <w:sz w:val="21"/>
          <w:szCs w:val="21"/>
          <w:highlight w:val="none"/>
          <w:lang w:val="en-US" w:eastAsia="zh-CN"/>
        </w:rPr>
        <w:t>4、在质保期内，成交供应商应免费提供系统升级服务。</w:t>
      </w:r>
    </w:p>
    <w:p w14:paraId="441D775F">
      <w:pPr>
        <w:pStyle w:val="10"/>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Ansi="宋体"/>
          <w:b/>
          <w:color w:val="auto"/>
          <w:sz w:val="21"/>
          <w:szCs w:val="21"/>
          <w:highlight w:val="none"/>
        </w:rPr>
      </w:pPr>
      <w:r>
        <w:rPr>
          <w:rFonts w:hint="eastAsia" w:hAnsi="宋体"/>
          <w:b/>
          <w:color w:val="auto"/>
          <w:sz w:val="21"/>
          <w:szCs w:val="21"/>
          <w:highlight w:val="none"/>
          <w:lang w:val="en-US" w:eastAsia="zh-CN"/>
        </w:rPr>
        <w:t>七、</w:t>
      </w:r>
      <w:r>
        <w:rPr>
          <w:rFonts w:hint="eastAsia" w:hAnsi="宋体"/>
          <w:b/>
          <w:color w:val="auto"/>
          <w:sz w:val="21"/>
          <w:szCs w:val="21"/>
          <w:highlight w:val="none"/>
        </w:rPr>
        <w:t>违约责任</w:t>
      </w:r>
    </w:p>
    <w:p w14:paraId="4F0FD2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color w:val="auto"/>
          <w:sz w:val="21"/>
          <w:szCs w:val="21"/>
          <w:highlight w:val="none"/>
        </w:rPr>
      </w:pPr>
      <w:r>
        <w:rPr>
          <w:rFonts w:hint="eastAsia" w:ascii="Times New Roman" w:hAnsi="宋体" w:eastAsia="宋体" w:cs="Times New Roman"/>
          <w:color w:val="auto"/>
          <w:sz w:val="21"/>
          <w:szCs w:val="21"/>
          <w:highlight w:val="none"/>
          <w:lang w:val="en-US" w:eastAsia="zh-CN"/>
        </w:rPr>
        <w:t>1、乙方未按合同约定完成</w:t>
      </w:r>
      <w:r>
        <w:rPr>
          <w:rFonts w:hint="eastAsia" w:hAnsi="宋体" w:cs="Times New Roman"/>
          <w:color w:val="auto"/>
          <w:sz w:val="21"/>
          <w:szCs w:val="21"/>
          <w:highlight w:val="none"/>
          <w:lang w:val="en-US" w:eastAsia="zh-CN"/>
        </w:rPr>
        <w:t>本项工作</w:t>
      </w:r>
      <w:r>
        <w:rPr>
          <w:rFonts w:hint="eastAsia" w:ascii="Times New Roman" w:hAnsi="宋体" w:eastAsia="宋体" w:cs="Times New Roman"/>
          <w:color w:val="auto"/>
          <w:sz w:val="21"/>
          <w:szCs w:val="21"/>
          <w:highlight w:val="none"/>
          <w:lang w:val="en-US" w:eastAsia="zh-CN"/>
        </w:rPr>
        <w:t>或工作疏忽大意，违反工作规程等原因，</w:t>
      </w:r>
      <w:r>
        <w:rPr>
          <w:rFonts w:hint="eastAsia" w:hAnsi="宋体" w:cs="Times New Roman"/>
          <w:color w:val="auto"/>
          <w:sz w:val="21"/>
          <w:szCs w:val="21"/>
          <w:highlight w:val="none"/>
          <w:lang w:val="en-US" w:eastAsia="zh-CN"/>
        </w:rPr>
        <w:t>影响甲方正常运行</w:t>
      </w:r>
      <w:r>
        <w:rPr>
          <w:rFonts w:hint="eastAsia" w:ascii="Times New Roman" w:hAnsi="宋体" w:eastAsia="宋体" w:cs="Times New Roman"/>
          <w:color w:val="auto"/>
          <w:sz w:val="21"/>
          <w:szCs w:val="21"/>
          <w:highlight w:val="none"/>
          <w:lang w:val="en-US" w:eastAsia="zh-CN"/>
        </w:rPr>
        <w:t>，乙方应承担全部赔偿责任，并向甲方支付合同总金额的</w:t>
      </w:r>
      <w:r>
        <w:rPr>
          <w:rFonts w:hint="eastAsia" w:hAnsi="宋体" w:cs="Times New Roman"/>
          <w:color w:val="auto"/>
          <w:sz w:val="21"/>
          <w:szCs w:val="21"/>
          <w:highlight w:val="none"/>
          <w:lang w:val="en-US" w:eastAsia="zh-CN"/>
        </w:rPr>
        <w:t>10</w:t>
      </w:r>
      <w:r>
        <w:rPr>
          <w:rFonts w:hint="eastAsia" w:ascii="Times New Roman" w:hAnsi="宋体" w:eastAsia="宋体" w:cs="Times New Roman"/>
          <w:color w:val="auto"/>
          <w:sz w:val="21"/>
          <w:szCs w:val="21"/>
          <w:highlight w:val="none"/>
        </w:rPr>
        <w:t>%</w:t>
      </w:r>
      <w:r>
        <w:rPr>
          <w:rFonts w:hint="eastAsia" w:ascii="Times New Roman" w:hAnsi="宋体" w:eastAsia="宋体" w:cs="Times New Roman"/>
          <w:color w:val="auto"/>
          <w:sz w:val="21"/>
          <w:szCs w:val="21"/>
          <w:highlight w:val="none"/>
          <w:lang w:val="en-US" w:eastAsia="zh-CN"/>
        </w:rPr>
        <w:t>作为违约金。</w:t>
      </w:r>
      <w:r>
        <w:rPr>
          <w:rFonts w:hint="eastAsia" w:ascii="Times New Roman" w:hAnsi="宋体" w:eastAsia="宋体" w:cs="Times New Roman"/>
          <w:color w:val="auto"/>
          <w:sz w:val="21"/>
          <w:szCs w:val="21"/>
          <w:highlight w:val="none"/>
        </w:rPr>
        <w:t xml:space="preserve">                        </w:t>
      </w:r>
    </w:p>
    <w:p w14:paraId="78B0A0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color w:val="auto"/>
          <w:sz w:val="21"/>
          <w:szCs w:val="21"/>
          <w:highlight w:val="none"/>
        </w:rPr>
      </w:pPr>
      <w:r>
        <w:rPr>
          <w:rFonts w:hint="eastAsia" w:ascii="Times New Roman" w:hAnsi="宋体" w:eastAsia="宋体" w:cs="Times New Roman"/>
          <w:color w:val="auto"/>
          <w:sz w:val="21"/>
          <w:szCs w:val="21"/>
          <w:highlight w:val="none"/>
          <w:lang w:val="en-US" w:eastAsia="zh-CN"/>
        </w:rPr>
        <w:t>2</w:t>
      </w:r>
      <w:r>
        <w:rPr>
          <w:rFonts w:hint="eastAsia" w:ascii="Times New Roman" w:hAnsi="宋体" w:eastAsia="宋体" w:cs="Times New Roman"/>
          <w:color w:val="auto"/>
          <w:sz w:val="21"/>
          <w:szCs w:val="21"/>
          <w:highlight w:val="none"/>
        </w:rPr>
        <w:t>、乙方提供的服务如侵犯了第三方合法权益而引发的任何纠纷或者诉讼，均由乙方负责交涉并承担全部责任。</w:t>
      </w:r>
    </w:p>
    <w:p w14:paraId="49B51A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hAnsi="宋体" w:cs="Times New Roman"/>
          <w:color w:val="auto"/>
          <w:sz w:val="21"/>
          <w:szCs w:val="21"/>
          <w:highlight w:val="none"/>
          <w:lang w:eastAsia="zh-CN"/>
        </w:rPr>
      </w:pPr>
      <w:r>
        <w:rPr>
          <w:rFonts w:hint="eastAsia" w:ascii="Times New Roman" w:hAnsi="宋体" w:eastAsia="宋体" w:cs="Times New Roman"/>
          <w:color w:val="auto"/>
          <w:sz w:val="21"/>
          <w:szCs w:val="21"/>
          <w:highlight w:val="none"/>
          <w:lang w:val="en-US" w:eastAsia="zh-CN"/>
        </w:rPr>
        <w:t>3</w:t>
      </w:r>
      <w:r>
        <w:rPr>
          <w:rFonts w:hint="eastAsia" w:hAnsi="宋体" w:cs="Times New Roman"/>
          <w:color w:val="auto"/>
          <w:sz w:val="21"/>
          <w:szCs w:val="21"/>
          <w:highlight w:val="none"/>
          <w:lang w:val="en-US" w:eastAsia="zh-CN"/>
        </w:rPr>
        <w:t>、如乙方拒绝履行本合同义务，或者超过本合同约定履行期限60天仍然无法履行本合同义务</w:t>
      </w:r>
      <w:r>
        <w:rPr>
          <w:rFonts w:hint="eastAsia" w:hAnsi="宋体" w:cs="Times New Roman"/>
          <w:color w:val="auto"/>
          <w:sz w:val="21"/>
          <w:szCs w:val="21"/>
          <w:highlight w:val="none"/>
          <w:lang w:eastAsia="zh-CN"/>
        </w:rPr>
        <w:t>，经甲方催告后，30天内仍然无法履行的，甲方有权单方解除合同，并要求乙方支付合同款20%的违约金。</w:t>
      </w:r>
    </w:p>
    <w:p w14:paraId="211D55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4、</w:t>
      </w:r>
      <w:r>
        <w:rPr>
          <w:rFonts w:hint="eastAsia" w:ascii="Times New Roman" w:hAnsi="宋体" w:eastAsia="宋体" w:cs="Times New Roman"/>
          <w:color w:val="auto"/>
          <w:sz w:val="21"/>
          <w:szCs w:val="21"/>
          <w:highlight w:val="none"/>
          <w:lang w:val="en-US" w:eastAsia="zh-CN"/>
        </w:rPr>
        <w:t>如乙方未按本合同第六条约定提供相应的售后服务，甲方有权委托第三方提供相应的服务，所产生的费用由乙方承担，同时，甲方有权要求乙方支付合同款10%的款项作为违约金。</w:t>
      </w:r>
    </w:p>
    <w:p w14:paraId="006DFD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5</w:t>
      </w:r>
      <w:r>
        <w:rPr>
          <w:rFonts w:hint="eastAsia" w:ascii="Times New Roman" w:hAnsi="宋体" w:eastAsia="宋体" w:cs="Times New Roman"/>
          <w:color w:val="auto"/>
          <w:sz w:val="21"/>
          <w:szCs w:val="21"/>
          <w:highlight w:val="none"/>
        </w:rPr>
        <w:t>、甲方</w:t>
      </w:r>
      <w:r>
        <w:rPr>
          <w:rFonts w:hint="eastAsia" w:ascii="Times New Roman" w:hAnsi="宋体" w:eastAsia="宋体" w:cs="Times New Roman"/>
          <w:color w:val="auto"/>
          <w:sz w:val="21"/>
          <w:szCs w:val="21"/>
          <w:highlight w:val="none"/>
          <w:lang w:val="en-US" w:eastAsia="zh-CN"/>
        </w:rPr>
        <w:t>逾期</w:t>
      </w:r>
      <w:r>
        <w:rPr>
          <w:rFonts w:hint="eastAsia" w:ascii="Times New Roman" w:hAnsi="宋体" w:eastAsia="宋体" w:cs="Times New Roman"/>
          <w:color w:val="auto"/>
          <w:sz w:val="21"/>
          <w:szCs w:val="21"/>
          <w:highlight w:val="none"/>
        </w:rPr>
        <w:t>付款的，每天向乙方</w:t>
      </w:r>
      <w:r>
        <w:rPr>
          <w:rFonts w:hint="eastAsia" w:ascii="Times New Roman" w:hAnsi="宋体" w:eastAsia="宋体" w:cs="Times New Roman"/>
          <w:color w:val="auto"/>
          <w:sz w:val="21"/>
          <w:szCs w:val="21"/>
          <w:highlight w:val="none"/>
          <w:lang w:val="en-US" w:eastAsia="zh-CN"/>
        </w:rPr>
        <w:t>支付逾期</w:t>
      </w:r>
      <w:r>
        <w:rPr>
          <w:rFonts w:hint="eastAsia" w:ascii="Times New Roman" w:hAnsi="宋体" w:eastAsia="宋体" w:cs="Times New Roman"/>
          <w:color w:val="auto"/>
          <w:sz w:val="21"/>
          <w:szCs w:val="21"/>
          <w:highlight w:val="none"/>
        </w:rPr>
        <w:t>款额</w:t>
      </w:r>
      <w:r>
        <w:rPr>
          <w:rFonts w:hint="eastAsia" w:ascii="Times New Roman" w:hAnsi="宋体" w:eastAsia="宋体" w:cs="Times New Roman"/>
          <w:color w:val="auto"/>
          <w:sz w:val="21"/>
          <w:szCs w:val="21"/>
          <w:highlight w:val="none"/>
          <w:lang w:val="en-US" w:eastAsia="zh-CN"/>
        </w:rPr>
        <w:t>的1</w:t>
      </w:r>
      <w:r>
        <w:rPr>
          <w:rFonts w:hint="eastAsia" w:ascii="Times New Roman" w:hAnsi="宋体" w:eastAsia="宋体" w:cs="Times New Roman"/>
          <w:color w:val="auto"/>
          <w:sz w:val="21"/>
          <w:szCs w:val="21"/>
          <w:highlight w:val="none"/>
        </w:rPr>
        <w:t>‰</w:t>
      </w:r>
      <w:r>
        <w:rPr>
          <w:rFonts w:hint="eastAsia" w:ascii="Times New Roman" w:hAnsi="宋体" w:eastAsia="宋体" w:cs="Times New Roman"/>
          <w:color w:val="auto"/>
          <w:sz w:val="21"/>
          <w:szCs w:val="21"/>
          <w:highlight w:val="none"/>
          <w:lang w:val="en-US" w:eastAsia="zh-CN"/>
        </w:rPr>
        <w:t>作为违约金</w:t>
      </w:r>
      <w:r>
        <w:rPr>
          <w:rFonts w:hint="eastAsia" w:ascii="Times New Roman" w:hAnsi="宋体" w:eastAsia="宋体" w:cs="Times New Roman"/>
          <w:color w:val="auto"/>
          <w:sz w:val="21"/>
          <w:szCs w:val="21"/>
          <w:highlight w:val="none"/>
        </w:rPr>
        <w:t>，</w:t>
      </w:r>
      <w:r>
        <w:rPr>
          <w:rFonts w:hint="eastAsia" w:ascii="Times New Roman" w:hAnsi="宋体" w:eastAsia="宋体" w:cs="Times New Roman"/>
          <w:color w:val="auto"/>
          <w:sz w:val="21"/>
          <w:szCs w:val="21"/>
          <w:highlight w:val="none"/>
          <w:lang w:val="en-US" w:eastAsia="zh-CN"/>
        </w:rPr>
        <w:t>违约金最高不得</w:t>
      </w:r>
      <w:r>
        <w:rPr>
          <w:rFonts w:hint="eastAsia" w:ascii="Times New Roman" w:hAnsi="宋体" w:eastAsia="宋体" w:cs="Times New Roman"/>
          <w:color w:val="auto"/>
          <w:sz w:val="21"/>
          <w:szCs w:val="21"/>
          <w:highlight w:val="none"/>
        </w:rPr>
        <w:t>超过</w:t>
      </w:r>
      <w:r>
        <w:rPr>
          <w:rFonts w:hint="eastAsia" w:ascii="Times New Roman" w:hAnsi="宋体" w:eastAsia="宋体" w:cs="Times New Roman"/>
          <w:color w:val="auto"/>
          <w:sz w:val="21"/>
          <w:szCs w:val="21"/>
          <w:highlight w:val="none"/>
          <w:lang w:val="en-US" w:eastAsia="zh-CN"/>
        </w:rPr>
        <w:t>总金额的</w:t>
      </w:r>
      <w:r>
        <w:rPr>
          <w:rFonts w:hint="eastAsia" w:ascii="Times New Roman" w:hAnsi="宋体" w:eastAsia="宋体" w:cs="Times New Roman"/>
          <w:color w:val="auto"/>
          <w:sz w:val="21"/>
          <w:szCs w:val="21"/>
          <w:highlight w:val="none"/>
        </w:rPr>
        <w:t>5%。</w:t>
      </w:r>
    </w:p>
    <w:p w14:paraId="02DE9BB3">
      <w:pPr>
        <w:pStyle w:val="10"/>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Ansi="宋体"/>
          <w:b/>
          <w:color w:val="auto"/>
          <w:sz w:val="21"/>
          <w:szCs w:val="21"/>
          <w:highlight w:val="none"/>
        </w:rPr>
      </w:pPr>
      <w:r>
        <w:rPr>
          <w:rFonts w:hint="eastAsia" w:hAnsi="宋体"/>
          <w:b/>
          <w:color w:val="auto"/>
          <w:sz w:val="21"/>
          <w:szCs w:val="21"/>
          <w:highlight w:val="none"/>
          <w:lang w:val="en-US" w:eastAsia="zh-CN"/>
        </w:rPr>
        <w:t>八、</w:t>
      </w:r>
      <w:r>
        <w:rPr>
          <w:rFonts w:hint="eastAsia" w:hAnsi="宋体"/>
          <w:b/>
          <w:color w:val="auto"/>
          <w:sz w:val="21"/>
          <w:szCs w:val="21"/>
          <w:highlight w:val="none"/>
        </w:rPr>
        <w:t>保密条款</w:t>
      </w:r>
    </w:p>
    <w:p w14:paraId="254C0CF8">
      <w:pPr>
        <w:pStyle w:val="1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1</w:t>
      </w:r>
      <w:r>
        <w:rPr>
          <w:rFonts w:hint="eastAsia" w:ascii="宋体" w:hAnsi="宋体" w:eastAsia="宋体" w:cs="Times New Roman"/>
          <w:bCs/>
          <w:color w:val="auto"/>
          <w:sz w:val="21"/>
          <w:szCs w:val="21"/>
          <w:highlight w:val="none"/>
        </w:rPr>
        <w:t>、</w:t>
      </w:r>
      <w:r>
        <w:rPr>
          <w:rFonts w:hint="eastAsia" w:ascii="宋体" w:hAnsi="宋体" w:eastAsia="宋体" w:cs="宋体"/>
          <w:color w:val="auto"/>
          <w:sz w:val="21"/>
          <w:szCs w:val="21"/>
          <w:highlight w:val="none"/>
        </w:rPr>
        <w:t>双方承担相互保密的义务和责任，双方因履行本合同而获知的对方的信息资料，包括但不限于文字、图片以及各种介质提供的资料文件，只能用作履行本合同之用，双方同意严格保密，并不得用于任何其它商业用途。未得到一方许可不得将上述信息资料透露给任何第三方。因其违约行为给对方造成的损失，违约方应承担全部赔偿责任。</w:t>
      </w:r>
    </w:p>
    <w:p w14:paraId="3F4CDEB4">
      <w:pPr>
        <w:pStyle w:val="1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2、如乙方违反上述约定的，乙方应按本合同总额的</w:t>
      </w:r>
      <w:r>
        <w:rPr>
          <w:rFonts w:hint="eastAsia" w:hAnsi="宋体"/>
          <w:bCs/>
          <w:color w:val="auto"/>
          <w:sz w:val="21"/>
          <w:szCs w:val="21"/>
          <w:highlight w:val="none"/>
          <w:lang w:val="en-US" w:eastAsia="zh-CN"/>
        </w:rPr>
        <w:t>5</w:t>
      </w:r>
      <w:r>
        <w:rPr>
          <w:rFonts w:hint="eastAsia" w:hAnsi="宋体"/>
          <w:bCs/>
          <w:color w:val="auto"/>
          <w:sz w:val="21"/>
          <w:szCs w:val="21"/>
          <w:highlight w:val="none"/>
        </w:rPr>
        <w:t>%向甲方支付违约金。</w:t>
      </w:r>
    </w:p>
    <w:p w14:paraId="730E4B61">
      <w:pPr>
        <w:pStyle w:val="1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Ansi="宋体"/>
          <w:color w:val="auto"/>
          <w:sz w:val="21"/>
          <w:szCs w:val="21"/>
          <w:highlight w:val="none"/>
        </w:rPr>
      </w:pPr>
      <w:r>
        <w:rPr>
          <w:rFonts w:hint="eastAsia" w:hAnsi="宋体"/>
          <w:bCs/>
          <w:color w:val="auto"/>
          <w:sz w:val="21"/>
          <w:szCs w:val="21"/>
          <w:highlight w:val="none"/>
        </w:rPr>
        <w:t>3、本保密条款具有独立性，不受本合同的终止或解除的影响。</w:t>
      </w:r>
    </w:p>
    <w:p w14:paraId="2C3F366C">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highlight w:val="none"/>
        </w:rPr>
      </w:pPr>
      <w:r>
        <w:rPr>
          <w:rFonts w:hint="eastAsia" w:ascii="宋体" w:hAnsi="宋体"/>
          <w:b/>
          <w:color w:val="auto"/>
          <w:sz w:val="21"/>
          <w:szCs w:val="21"/>
          <w:highlight w:val="none"/>
          <w:lang w:val="en-US" w:eastAsia="zh-CN"/>
        </w:rPr>
        <w:t>九</w:t>
      </w:r>
      <w:r>
        <w:rPr>
          <w:rFonts w:hint="eastAsia" w:ascii="宋体" w:hAnsi="宋体"/>
          <w:b/>
          <w:color w:val="auto"/>
          <w:sz w:val="21"/>
          <w:szCs w:val="21"/>
          <w:highlight w:val="none"/>
        </w:rPr>
        <w:t>、</w:t>
      </w:r>
      <w:r>
        <w:rPr>
          <w:rFonts w:hint="eastAsia" w:ascii="宋体" w:hAnsi="宋体" w:eastAsia="宋体" w:cs="Times New Roman"/>
          <w:b/>
          <w:color w:val="auto"/>
          <w:sz w:val="21"/>
          <w:szCs w:val="21"/>
          <w:highlight w:val="none"/>
          <w:lang w:val="en-US" w:eastAsia="zh-CN"/>
        </w:rPr>
        <w:t>争议解决</w:t>
      </w:r>
      <w:r>
        <w:rPr>
          <w:rFonts w:hint="eastAsia" w:ascii="宋体" w:hAnsi="宋体" w:eastAsia="宋体" w:cs="Times New Roman"/>
          <w:b/>
          <w:color w:val="auto"/>
          <w:sz w:val="21"/>
          <w:szCs w:val="21"/>
          <w:highlight w:val="none"/>
        </w:rPr>
        <w:t xml:space="preserve"> </w:t>
      </w:r>
    </w:p>
    <w:p w14:paraId="25C5202C">
      <w:pPr>
        <w:pStyle w:val="1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b/>
          <w:color w:val="auto"/>
          <w:sz w:val="21"/>
          <w:szCs w:val="21"/>
          <w:highlight w:val="none"/>
        </w:rPr>
      </w:pPr>
      <w:r>
        <w:rPr>
          <w:rFonts w:hint="eastAsia" w:ascii="宋体" w:hAnsi="宋体" w:eastAsia="宋体" w:cs="Times New Roman"/>
          <w:bCs/>
          <w:color w:val="auto"/>
          <w:sz w:val="21"/>
          <w:szCs w:val="21"/>
          <w:highlight w:val="none"/>
        </w:rPr>
        <w:t>本合同履行过程中出现争议，双方友好协商解决，协商不成时，任何一方有权向甲方所在</w:t>
      </w:r>
      <w:r>
        <w:rPr>
          <w:rFonts w:hint="eastAsia" w:hAnsi="宋体" w:cs="Times New Roman"/>
          <w:bCs/>
          <w:color w:val="auto"/>
          <w:sz w:val="21"/>
          <w:szCs w:val="21"/>
          <w:highlight w:val="none"/>
          <w:lang w:val="en-US" w:eastAsia="zh-CN"/>
        </w:rPr>
        <w:t>地</w:t>
      </w:r>
      <w:r>
        <w:rPr>
          <w:rFonts w:hint="eastAsia" w:ascii="宋体" w:hAnsi="宋体" w:eastAsia="宋体" w:cs="Times New Roman"/>
          <w:bCs/>
          <w:color w:val="auto"/>
          <w:sz w:val="21"/>
          <w:szCs w:val="21"/>
          <w:highlight w:val="none"/>
        </w:rPr>
        <w:t>的人民法院提起诉讼。</w:t>
      </w:r>
    </w:p>
    <w:p w14:paraId="6D33E396">
      <w:pPr>
        <w:pStyle w:val="10"/>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Ansi="宋体"/>
          <w:b/>
          <w:color w:val="auto"/>
          <w:sz w:val="21"/>
          <w:szCs w:val="21"/>
          <w:highlight w:val="none"/>
        </w:rPr>
      </w:pPr>
      <w:r>
        <w:rPr>
          <w:rFonts w:hint="eastAsia" w:hAnsi="宋体"/>
          <w:b/>
          <w:color w:val="auto"/>
          <w:sz w:val="21"/>
          <w:szCs w:val="21"/>
          <w:highlight w:val="none"/>
          <w:lang w:val="en-US" w:eastAsia="zh-CN"/>
        </w:rPr>
        <w:t>十</w:t>
      </w:r>
      <w:r>
        <w:rPr>
          <w:rFonts w:hint="eastAsia" w:hAnsi="宋体"/>
          <w:b/>
          <w:color w:val="auto"/>
          <w:sz w:val="21"/>
          <w:szCs w:val="21"/>
          <w:highlight w:val="none"/>
        </w:rPr>
        <w:t>、本合同未尽事宜由双方协商解决</w:t>
      </w:r>
      <w:r>
        <w:rPr>
          <w:rFonts w:hint="eastAsia" w:hAnsi="宋体"/>
          <w:b/>
          <w:color w:val="auto"/>
          <w:sz w:val="21"/>
          <w:szCs w:val="21"/>
          <w:highlight w:val="none"/>
          <w:lang w:eastAsia="zh-CN"/>
        </w:rPr>
        <w:t>，也可另行签订协议补充约定</w:t>
      </w:r>
      <w:r>
        <w:rPr>
          <w:rFonts w:hint="eastAsia" w:hAnsi="宋体"/>
          <w:b/>
          <w:color w:val="auto"/>
          <w:sz w:val="21"/>
          <w:szCs w:val="21"/>
          <w:highlight w:val="none"/>
        </w:rPr>
        <w:t>。</w:t>
      </w:r>
    </w:p>
    <w:p w14:paraId="3D23B8BC">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lang w:val="en-US" w:eastAsia="zh-CN"/>
        </w:rPr>
        <w:t>十一</w:t>
      </w:r>
      <w:r>
        <w:rPr>
          <w:rFonts w:hint="eastAsia" w:ascii="宋体" w:hAnsi="宋体" w:eastAsia="宋体"/>
          <w:b/>
          <w:color w:val="auto"/>
          <w:sz w:val="21"/>
          <w:szCs w:val="21"/>
          <w:highlight w:val="none"/>
        </w:rPr>
        <w:t>、本合同书经甲、乙双方</w:t>
      </w:r>
      <w:r>
        <w:rPr>
          <w:rFonts w:hint="eastAsia" w:ascii="宋体" w:hAnsi="宋体" w:eastAsia="宋体"/>
          <w:b/>
          <w:color w:val="auto"/>
          <w:sz w:val="21"/>
          <w:szCs w:val="21"/>
          <w:highlight w:val="none"/>
          <w:lang w:val="en-US" w:eastAsia="zh-CN"/>
        </w:rPr>
        <w:t>法定代表人或授权代表</w:t>
      </w:r>
      <w:r>
        <w:rPr>
          <w:rFonts w:hint="eastAsia" w:ascii="宋体" w:hAnsi="宋体" w:eastAsia="宋体"/>
          <w:b/>
          <w:color w:val="auto"/>
          <w:sz w:val="21"/>
          <w:szCs w:val="21"/>
          <w:highlight w:val="none"/>
        </w:rPr>
        <w:t>签字并加盖公章之日起生效。本合同一式</w:t>
      </w:r>
      <w:r>
        <w:rPr>
          <w:rFonts w:hint="eastAsia" w:ascii="宋体" w:hAnsi="宋体" w:eastAsia="宋体"/>
          <w:b/>
          <w:color w:val="auto"/>
          <w:sz w:val="21"/>
          <w:szCs w:val="21"/>
          <w:highlight w:val="none"/>
          <w:u w:val="none"/>
        </w:rPr>
        <w:t xml:space="preserve"> </w:t>
      </w:r>
      <w:r>
        <w:rPr>
          <w:rFonts w:hint="eastAsia" w:ascii="宋体" w:hAnsi="宋体" w:eastAsia="宋体"/>
          <w:b/>
          <w:color w:val="auto"/>
          <w:sz w:val="21"/>
          <w:szCs w:val="21"/>
          <w:highlight w:val="none"/>
          <w:u w:val="none"/>
          <w:lang w:val="en-US" w:eastAsia="zh-CN"/>
        </w:rPr>
        <w:t xml:space="preserve">叁 </w:t>
      </w:r>
      <w:r>
        <w:rPr>
          <w:rFonts w:hint="eastAsia" w:ascii="宋体" w:hAnsi="宋体" w:eastAsia="宋体"/>
          <w:b/>
          <w:color w:val="auto"/>
          <w:sz w:val="21"/>
          <w:szCs w:val="21"/>
          <w:highlight w:val="none"/>
        </w:rPr>
        <w:t>份，甲</w:t>
      </w:r>
      <w:r>
        <w:rPr>
          <w:rFonts w:hint="eastAsia" w:ascii="宋体" w:hAnsi="宋体" w:eastAsia="宋体"/>
          <w:b/>
          <w:color w:val="auto"/>
          <w:sz w:val="21"/>
          <w:szCs w:val="21"/>
          <w:highlight w:val="none"/>
          <w:lang w:val="en-US" w:eastAsia="zh-CN"/>
        </w:rPr>
        <w:t xml:space="preserve">方 </w:t>
      </w:r>
      <w:r>
        <w:rPr>
          <w:rFonts w:hint="eastAsia" w:ascii="宋体" w:hAnsi="宋体" w:eastAsia="宋体"/>
          <w:b/>
          <w:color w:val="auto"/>
          <w:sz w:val="21"/>
          <w:szCs w:val="21"/>
          <w:highlight w:val="none"/>
          <w:u w:val="none"/>
          <w:lang w:val="en-US" w:eastAsia="zh-CN"/>
        </w:rPr>
        <w:t>贰 份，</w:t>
      </w:r>
      <w:r>
        <w:rPr>
          <w:rFonts w:hint="eastAsia" w:ascii="宋体" w:hAnsi="宋体" w:eastAsia="宋体"/>
          <w:b/>
          <w:color w:val="auto"/>
          <w:sz w:val="21"/>
          <w:szCs w:val="21"/>
          <w:highlight w:val="none"/>
        </w:rPr>
        <w:t>乙方</w:t>
      </w:r>
      <w:r>
        <w:rPr>
          <w:rFonts w:hint="eastAsia" w:ascii="宋体" w:hAnsi="宋体" w:eastAsia="宋体"/>
          <w:b/>
          <w:color w:val="auto"/>
          <w:sz w:val="21"/>
          <w:szCs w:val="21"/>
          <w:highlight w:val="none"/>
          <w:u w:val="none"/>
        </w:rPr>
        <w:t xml:space="preserve"> </w:t>
      </w:r>
      <w:r>
        <w:rPr>
          <w:rFonts w:hint="eastAsia" w:ascii="宋体" w:hAnsi="宋体" w:eastAsia="宋体"/>
          <w:b/>
          <w:color w:val="auto"/>
          <w:sz w:val="21"/>
          <w:szCs w:val="21"/>
          <w:highlight w:val="none"/>
          <w:u w:val="none"/>
          <w:lang w:val="en-US" w:eastAsia="zh-CN"/>
        </w:rPr>
        <w:t>壹</w:t>
      </w:r>
      <w:r>
        <w:rPr>
          <w:rFonts w:hint="eastAsia" w:ascii="宋体" w:hAnsi="宋体" w:eastAsia="宋体"/>
          <w:b/>
          <w:color w:val="auto"/>
          <w:sz w:val="21"/>
          <w:szCs w:val="21"/>
          <w:highlight w:val="none"/>
          <w:u w:val="none"/>
        </w:rPr>
        <w:t xml:space="preserve"> </w:t>
      </w:r>
      <w:r>
        <w:rPr>
          <w:rFonts w:hint="eastAsia" w:ascii="宋体" w:hAnsi="宋体" w:eastAsia="宋体"/>
          <w:b/>
          <w:color w:val="auto"/>
          <w:sz w:val="21"/>
          <w:szCs w:val="21"/>
          <w:highlight w:val="none"/>
        </w:rPr>
        <w:t>份。</w:t>
      </w:r>
    </w:p>
    <w:tbl>
      <w:tblPr>
        <w:tblStyle w:val="1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4"/>
        <w:gridCol w:w="4485"/>
      </w:tblGrid>
      <w:tr w14:paraId="0BE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5054" w:type="dxa"/>
            <w:vAlign w:val="top"/>
          </w:tcPr>
          <w:p w14:paraId="0C64814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甲方（盖章）：</w:t>
            </w:r>
            <w:r>
              <w:rPr>
                <w:rFonts w:hint="eastAsia" w:ascii="宋体" w:hAnsi="宋体"/>
                <w:color w:val="auto"/>
                <w:sz w:val="21"/>
                <w:szCs w:val="21"/>
                <w:highlight w:val="none"/>
                <w:lang w:eastAsia="zh-CN"/>
              </w:rPr>
              <w:t>梧州市</w:t>
            </w:r>
            <w:r>
              <w:rPr>
                <w:rFonts w:hint="eastAsia" w:ascii="宋体" w:hAnsi="宋体"/>
                <w:color w:val="auto"/>
                <w:sz w:val="21"/>
                <w:szCs w:val="21"/>
                <w:highlight w:val="none"/>
                <w:lang w:val="en-US" w:eastAsia="zh-CN"/>
              </w:rPr>
              <w:t>中医医院</w:t>
            </w:r>
          </w:p>
          <w:p w14:paraId="45FFD1CE">
            <w:pPr>
              <w:keepNext w:val="0"/>
              <w:keepLines w:val="0"/>
              <w:pageBreakBefore w:val="0"/>
              <w:kinsoku/>
              <w:wordWrap/>
              <w:overflowPunct/>
              <w:topLinePunct w:val="0"/>
              <w:autoSpaceDE/>
              <w:autoSpaceDN/>
              <w:bidi w:val="0"/>
              <w:adjustRightInd/>
              <w:snapToGrid w:val="0"/>
              <w:spacing w:line="240" w:lineRule="auto"/>
              <w:ind w:firstLine="945" w:firstLineChars="450"/>
              <w:jc w:val="left"/>
              <w:textAlignment w:val="auto"/>
              <w:rPr>
                <w:rFonts w:ascii="宋体" w:hAnsi="宋体"/>
                <w:color w:val="auto"/>
                <w:sz w:val="21"/>
                <w:szCs w:val="21"/>
                <w:highlight w:val="none"/>
              </w:rPr>
            </w:pPr>
          </w:p>
        </w:tc>
        <w:tc>
          <w:tcPr>
            <w:tcW w:w="4485" w:type="dxa"/>
            <w:vAlign w:val="top"/>
          </w:tcPr>
          <w:p w14:paraId="58239052">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olor w:val="auto"/>
                <w:sz w:val="21"/>
                <w:szCs w:val="21"/>
                <w:highlight w:val="none"/>
              </w:rPr>
            </w:pPr>
            <w:r>
              <w:rPr>
                <w:rFonts w:hint="eastAsia" w:ascii="宋体" w:hAnsi="宋体"/>
                <w:color w:val="auto"/>
                <w:sz w:val="21"/>
                <w:szCs w:val="21"/>
                <w:highlight w:val="none"/>
              </w:rPr>
              <w:t>乙方（盖章）：</w:t>
            </w:r>
          </w:p>
          <w:p w14:paraId="4193D712">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color w:val="auto"/>
                <w:sz w:val="21"/>
                <w:szCs w:val="21"/>
                <w:highlight w:val="none"/>
              </w:rPr>
            </w:pPr>
          </w:p>
        </w:tc>
      </w:tr>
      <w:tr w14:paraId="4C9F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5054" w:type="dxa"/>
            <w:vAlign w:val="top"/>
          </w:tcPr>
          <w:p w14:paraId="54C6DCFE">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Times New Roman"/>
                <w:color w:val="auto"/>
                <w:sz w:val="21"/>
                <w:szCs w:val="21"/>
                <w:highlight w:val="none"/>
                <w:lang w:val="en-US" w:eastAsia="zh-CN"/>
              </w:rPr>
              <w:t>或授权代表签字</w:t>
            </w:r>
            <w:r>
              <w:rPr>
                <w:rFonts w:hint="eastAsia" w:ascii="宋体" w:hAnsi="宋体" w:eastAsia="宋体" w:cs="Times New Roman"/>
                <w:color w:val="auto"/>
                <w:sz w:val="21"/>
                <w:szCs w:val="21"/>
                <w:highlight w:val="none"/>
              </w:rPr>
              <w:t>：</w:t>
            </w:r>
          </w:p>
        </w:tc>
        <w:tc>
          <w:tcPr>
            <w:tcW w:w="4485" w:type="dxa"/>
            <w:vAlign w:val="top"/>
          </w:tcPr>
          <w:p w14:paraId="585B8E61">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Times New Roman"/>
                <w:color w:val="auto"/>
                <w:sz w:val="21"/>
                <w:szCs w:val="21"/>
                <w:highlight w:val="none"/>
                <w:lang w:val="en-US" w:eastAsia="zh-CN"/>
              </w:rPr>
              <w:t>或授权代表签字</w:t>
            </w:r>
            <w:r>
              <w:rPr>
                <w:rFonts w:hint="eastAsia" w:ascii="宋体" w:hAnsi="宋体" w:eastAsia="宋体" w:cs="Times New Roman"/>
                <w:color w:val="auto"/>
                <w:sz w:val="21"/>
                <w:szCs w:val="21"/>
                <w:highlight w:val="none"/>
              </w:rPr>
              <w:t>：</w:t>
            </w:r>
          </w:p>
        </w:tc>
      </w:tr>
      <w:tr w14:paraId="6D47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054" w:type="dxa"/>
            <w:vAlign w:val="center"/>
          </w:tcPr>
          <w:p w14:paraId="4C1051B4">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联系人</w:t>
            </w:r>
            <w:r>
              <w:rPr>
                <w:rFonts w:hint="eastAsia" w:ascii="宋体" w:hAnsi="宋体"/>
                <w:color w:val="auto"/>
                <w:sz w:val="21"/>
                <w:szCs w:val="21"/>
                <w:highlight w:val="none"/>
              </w:rPr>
              <w:t>：</w:t>
            </w:r>
          </w:p>
        </w:tc>
        <w:tc>
          <w:tcPr>
            <w:tcW w:w="4485" w:type="dxa"/>
            <w:vAlign w:val="center"/>
          </w:tcPr>
          <w:p w14:paraId="558654DF">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联系人</w:t>
            </w:r>
            <w:r>
              <w:rPr>
                <w:rFonts w:hint="eastAsia" w:ascii="宋体" w:hAnsi="宋体"/>
                <w:color w:val="auto"/>
                <w:sz w:val="21"/>
                <w:szCs w:val="21"/>
                <w:highlight w:val="none"/>
              </w:rPr>
              <w:t>：</w:t>
            </w:r>
          </w:p>
        </w:tc>
      </w:tr>
      <w:tr w14:paraId="1A89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054" w:type="dxa"/>
            <w:vAlign w:val="center"/>
          </w:tcPr>
          <w:p w14:paraId="057DF46B">
            <w:pPr>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单位地址：</w:t>
            </w:r>
          </w:p>
        </w:tc>
        <w:tc>
          <w:tcPr>
            <w:tcW w:w="4485" w:type="dxa"/>
            <w:vAlign w:val="center"/>
          </w:tcPr>
          <w:p w14:paraId="1FCB89FA">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单位地址：</w:t>
            </w:r>
          </w:p>
        </w:tc>
      </w:tr>
      <w:tr w14:paraId="30F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054" w:type="dxa"/>
            <w:vAlign w:val="center"/>
          </w:tcPr>
          <w:p w14:paraId="11513ECD">
            <w:pPr>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邮政编码：</w:t>
            </w:r>
          </w:p>
        </w:tc>
        <w:tc>
          <w:tcPr>
            <w:tcW w:w="4485" w:type="dxa"/>
            <w:vAlign w:val="center"/>
          </w:tcPr>
          <w:p w14:paraId="4899F278">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邮政编码：</w:t>
            </w:r>
          </w:p>
        </w:tc>
      </w:tr>
      <w:tr w14:paraId="45BC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054" w:type="dxa"/>
            <w:vAlign w:val="center"/>
          </w:tcPr>
          <w:p w14:paraId="61CBFD7A">
            <w:pPr>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电    话：</w:t>
            </w:r>
          </w:p>
        </w:tc>
        <w:tc>
          <w:tcPr>
            <w:tcW w:w="4485" w:type="dxa"/>
            <w:vAlign w:val="center"/>
          </w:tcPr>
          <w:p w14:paraId="53F41238">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电    话：</w:t>
            </w:r>
          </w:p>
        </w:tc>
      </w:tr>
      <w:tr w14:paraId="1AA5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054" w:type="dxa"/>
            <w:vAlign w:val="center"/>
          </w:tcPr>
          <w:p w14:paraId="3EAD42AC">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电子邮箱：</w:t>
            </w:r>
          </w:p>
        </w:tc>
        <w:tc>
          <w:tcPr>
            <w:tcW w:w="4485" w:type="dxa"/>
            <w:vAlign w:val="center"/>
          </w:tcPr>
          <w:p w14:paraId="2D9B93BF">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电子邮箱：</w:t>
            </w:r>
          </w:p>
        </w:tc>
      </w:tr>
      <w:tr w14:paraId="226B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054" w:type="dxa"/>
            <w:vAlign w:val="center"/>
          </w:tcPr>
          <w:p w14:paraId="12C8096A">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开户银行：</w:t>
            </w:r>
          </w:p>
        </w:tc>
        <w:tc>
          <w:tcPr>
            <w:tcW w:w="4485" w:type="dxa"/>
            <w:vAlign w:val="center"/>
          </w:tcPr>
          <w:p w14:paraId="3EBBFAE7">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开户银行：</w:t>
            </w:r>
          </w:p>
        </w:tc>
      </w:tr>
      <w:tr w14:paraId="02FC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054" w:type="dxa"/>
            <w:vAlign w:val="center"/>
          </w:tcPr>
          <w:p w14:paraId="115D0A09">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账    号：</w:t>
            </w:r>
          </w:p>
        </w:tc>
        <w:tc>
          <w:tcPr>
            <w:tcW w:w="4485" w:type="dxa"/>
            <w:vAlign w:val="center"/>
          </w:tcPr>
          <w:p w14:paraId="281355EB">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olor w:val="auto"/>
                <w:sz w:val="21"/>
                <w:szCs w:val="21"/>
                <w:highlight w:val="none"/>
              </w:rPr>
            </w:pPr>
            <w:r>
              <w:rPr>
                <w:rFonts w:hint="eastAsia" w:ascii="宋体" w:hAnsi="宋体"/>
                <w:color w:val="auto"/>
                <w:sz w:val="21"/>
                <w:szCs w:val="21"/>
                <w:highlight w:val="none"/>
              </w:rPr>
              <w:t>账    号：</w:t>
            </w:r>
          </w:p>
        </w:tc>
      </w:tr>
    </w:tbl>
    <w:p w14:paraId="75EF77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28"/>
          <w:szCs w:val="28"/>
          <w:lang w:val="en-US" w:eastAsia="zh-CN"/>
        </w:rPr>
      </w:pPr>
      <w:r>
        <w:rPr>
          <w:rFonts w:hint="eastAsia"/>
          <w:b/>
          <w:bCs/>
          <w:color w:val="auto"/>
          <w:sz w:val="28"/>
          <w:szCs w:val="28"/>
          <w:highlight w:val="none"/>
          <w:lang w:val="en-US" w:eastAsia="zh-CN"/>
        </w:rPr>
        <w:t>供应商</w:t>
      </w:r>
      <w:r>
        <w:rPr>
          <w:rFonts w:hint="eastAsia"/>
          <w:b/>
          <w:bCs/>
          <w:sz w:val="28"/>
          <w:szCs w:val="28"/>
          <w:lang w:val="en-US" w:eastAsia="zh-CN"/>
        </w:rPr>
        <w:t>廉洁自律承诺书</w:t>
      </w:r>
      <w:bookmarkStart w:id="24" w:name="_GoBack"/>
      <w:bookmarkEnd w:id="24"/>
    </w:p>
    <w:p w14:paraId="5C4DCD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16072B8A">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梧州市中医医院：</w:t>
      </w:r>
    </w:p>
    <w:p w14:paraId="4F6313F3">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为了有效遏制不公平竞争和违法违规违纪问题的产生，确保招标工作的公开、公平、公正，特向贵单位郑重承诺，在参与 </w:t>
      </w:r>
      <w:r>
        <w:rPr>
          <w:rFonts w:hint="eastAsia" w:ascii="宋体" w:hAnsi="宋体" w:eastAsia="宋体" w:cs="宋体"/>
          <w:sz w:val="21"/>
          <w:szCs w:val="21"/>
          <w:u w:val="single"/>
          <w:lang w:val="en-US" w:eastAsia="zh-CN"/>
        </w:rPr>
        <w:t>梧州市中医医院护理管理系统运维服务</w:t>
      </w:r>
      <w:r>
        <w:rPr>
          <w:rFonts w:hint="eastAsia" w:ascii="宋体" w:hAnsi="宋体" w:cs="宋体"/>
          <w:sz w:val="21"/>
          <w:szCs w:val="21"/>
          <w:u w:val="single"/>
          <w:lang w:val="en-US" w:eastAsia="zh-CN"/>
        </w:rPr>
        <w:t>（重3）</w:t>
      </w:r>
      <w:r>
        <w:rPr>
          <w:rFonts w:hint="eastAsia" w:ascii="宋体" w:hAnsi="宋体" w:eastAsia="宋体" w:cs="宋体"/>
          <w:sz w:val="21"/>
          <w:szCs w:val="21"/>
          <w:u w:val="single"/>
          <w:lang w:val="en-US" w:eastAsia="zh-CN"/>
        </w:rPr>
        <w:t>（2025-XXK-0723-41）</w:t>
      </w:r>
      <w:r>
        <w:rPr>
          <w:rFonts w:hint="eastAsia" w:ascii="宋体" w:hAnsi="宋体" w:eastAsia="宋体" w:cs="宋体"/>
          <w:sz w:val="21"/>
          <w:szCs w:val="21"/>
          <w:u w:val="none"/>
          <w:lang w:val="en-US" w:eastAsia="zh-CN"/>
        </w:rPr>
        <w:t>的招投标过程中严格遵守下列廉洁自律承诺：</w:t>
      </w:r>
    </w:p>
    <w:p w14:paraId="4FF7AB3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一、严格国家有关法律法规及相关政策，以及廉洁从业的各项规定。</w:t>
      </w:r>
    </w:p>
    <w:p w14:paraId="7EC8C55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二、不以任何理由、任何形式向招标人相关工作人员或其亲戚、朋友等利益相关人提供红包、宴请、馈赠礼金、购物卡、会员卡、电子礼卡、有价证券、贵重物品及好处费、感谢费等。</w:t>
      </w:r>
    </w:p>
    <w:p w14:paraId="0E10987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三、不以任何名义为招标人相关工作人员或其亲戚、朋友等利益相关人参加健身、娱乐和旅游等活动。</w:t>
      </w:r>
    </w:p>
    <w:p w14:paraId="5560029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四、不为招标人的业务部门、关联企业或人员购置或提供通讯工具、交通工具、高档办公用品或为装修住房、配偶子女的工作安排以及出国（境）等提供方便。</w:t>
      </w:r>
    </w:p>
    <w:p w14:paraId="7EECE5A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五、不以贿赂之外的其他方式拉拢招标方相关工作人员，使其违背公开、公平、公正原则，帮助实现中标目的。</w:t>
      </w:r>
    </w:p>
    <w:p w14:paraId="7150FD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六、不在非公务场合洽谈业务，不一对一洽谈业务，不许诺事后给予招标人相关工作人员利益。</w:t>
      </w:r>
    </w:p>
    <w:p w14:paraId="7355EF5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七、中标后，不将中标项目转让他人，或将中标项目肢解后分别转让他人。</w:t>
      </w:r>
    </w:p>
    <w:p w14:paraId="3635877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八、中标后，根据招标人招标文件和中标人的投标文件订立合同，不订立背离合同实质性内容的协议。</w:t>
      </w:r>
    </w:p>
    <w:p w14:paraId="0B27CEB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九、自觉向招标人签订投标人（中标人）廉洁自律承诺书。</w:t>
      </w:r>
    </w:p>
    <w:p w14:paraId="282FE15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果承诺人违背上述承诺并中标，承诺人自愿承担宣告中标无效、与招标人签订的合同无效、招标人有权拒绝支付合同款、承诺人自身损失自己承担并赔偿招标人因此产生的一切损失的民事法律责任及因此产生的刑事责任。</w:t>
      </w:r>
    </w:p>
    <w:p w14:paraId="282EFE6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本承诺书作为是招标人与投标方（中标方）签署采购合同的附件，与合同协议一并签署。</w:t>
      </w:r>
    </w:p>
    <w:p w14:paraId="70B75994">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jc w:val="both"/>
        <w:textAlignment w:val="auto"/>
        <w:rPr>
          <w:rFonts w:hint="eastAsia" w:ascii="宋体" w:hAnsi="宋体" w:eastAsia="宋体" w:cs="宋体"/>
          <w:sz w:val="21"/>
          <w:szCs w:val="21"/>
          <w:lang w:val="en-US" w:eastAsia="zh-CN"/>
        </w:rPr>
      </w:pPr>
    </w:p>
    <w:p w14:paraId="64E3833D">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承诺单位名称：（公章）        </w:t>
      </w:r>
    </w:p>
    <w:p w14:paraId="75F644CF">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法定代表人签字（签章）或授权代理人签字：               </w:t>
      </w:r>
    </w:p>
    <w:p w14:paraId="02B4F42A">
      <w:pPr>
        <w:keepNext w:val="0"/>
        <w:keepLines w:val="0"/>
        <w:pageBreakBefore w:val="0"/>
        <w:widowControl w:val="0"/>
        <w:numPr>
          <w:ilvl w:val="0"/>
          <w:numId w:val="0"/>
        </w:numPr>
        <w:kinsoku/>
        <w:wordWrap w:val="0"/>
        <w:overflowPunct/>
        <w:topLinePunct w:val="0"/>
        <w:autoSpaceDE/>
        <w:autoSpaceDN/>
        <w:bidi w:val="0"/>
        <w:adjustRightInd/>
        <w:snapToGrid/>
        <w:spacing w:line="312"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年   月   日     </w:t>
      </w:r>
    </w:p>
    <w:p w14:paraId="5A51C40A">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u w:val="single"/>
          <w:lang w:val="en-US" w:eastAsia="zh-CN"/>
        </w:rPr>
        <w:t>(授权代理人签字需提供委托授权书)</w:t>
      </w:r>
    </w:p>
    <w:sectPr>
      <w:headerReference r:id="rId6" w:type="default"/>
      <w:footerReference r:id="rId7" w:type="default"/>
      <w:pgSz w:w="11906" w:h="16838"/>
      <w:pgMar w:top="1928" w:right="1531" w:bottom="1757"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0432">
    <w:pPr>
      <w:pStyle w:val="13"/>
      <w:ind w:right="28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0C58">
    <w:pPr>
      <w:pStyle w:val="13"/>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E1C2">
    <w:pPr>
      <w:pStyle w:val="13"/>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9742">
    <w:pPr>
      <w:pStyle w:val="1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25474">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C25474">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5F67">
    <w:pPr>
      <w:pStyle w:val="14"/>
      <w:pBdr>
        <w:bottom w:val="none" w:color="000000" w:sz="0" w:space="0"/>
      </w:pBdr>
      <w:rPr>
        <w:rStyle w:val="24"/>
      </w:rPr>
    </w:pPr>
  </w:p>
  <w:p w14:paraId="34B74D4A">
    <w:pPr>
      <w:rPr>
        <w:rStyle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63E9F"/>
    <w:multiLevelType w:val="singleLevel"/>
    <w:tmpl w:val="F5863E9F"/>
    <w:lvl w:ilvl="0" w:tentative="0">
      <w:start w:val="5"/>
      <w:numFmt w:val="decimal"/>
      <w:lvlText w:val="%1."/>
      <w:lvlJc w:val="left"/>
      <w:pPr>
        <w:tabs>
          <w:tab w:val="left" w:pos="312"/>
        </w:tabs>
      </w:pPr>
    </w:lvl>
  </w:abstractNum>
  <w:abstractNum w:abstractNumId="1">
    <w:nsid w:val="00000002"/>
    <w:multiLevelType w:val="multilevel"/>
    <w:tmpl w:val="00000002"/>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600BFEA0"/>
    <w:multiLevelType w:val="singleLevel"/>
    <w:tmpl w:val="600BFEA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Nzg1MDBjMDMzOWY1MDJkYjM2NDY1ZGU2Zjg0MzIifQ=="/>
  </w:docVars>
  <w:rsids>
    <w:rsidRoot w:val="00000000"/>
    <w:rsid w:val="00065E56"/>
    <w:rsid w:val="000E3FC3"/>
    <w:rsid w:val="00213CF6"/>
    <w:rsid w:val="006652C9"/>
    <w:rsid w:val="008F6EB2"/>
    <w:rsid w:val="00C36B5B"/>
    <w:rsid w:val="00EB1E48"/>
    <w:rsid w:val="017716F4"/>
    <w:rsid w:val="01875299"/>
    <w:rsid w:val="0198159D"/>
    <w:rsid w:val="01A31BC0"/>
    <w:rsid w:val="01E25DFD"/>
    <w:rsid w:val="02D54924"/>
    <w:rsid w:val="03A4774A"/>
    <w:rsid w:val="040C6A6B"/>
    <w:rsid w:val="04B31075"/>
    <w:rsid w:val="05FB28F4"/>
    <w:rsid w:val="06422A77"/>
    <w:rsid w:val="067D33B3"/>
    <w:rsid w:val="0680104B"/>
    <w:rsid w:val="068C3E93"/>
    <w:rsid w:val="06A136B9"/>
    <w:rsid w:val="06C76C7A"/>
    <w:rsid w:val="06CC4290"/>
    <w:rsid w:val="06FF6413"/>
    <w:rsid w:val="07574AD6"/>
    <w:rsid w:val="07716B0D"/>
    <w:rsid w:val="08002443"/>
    <w:rsid w:val="086E28E6"/>
    <w:rsid w:val="08E25FED"/>
    <w:rsid w:val="09CF03E8"/>
    <w:rsid w:val="09DD68F3"/>
    <w:rsid w:val="0A365DC4"/>
    <w:rsid w:val="0AAE6186"/>
    <w:rsid w:val="0ACB31DC"/>
    <w:rsid w:val="0B5B70E7"/>
    <w:rsid w:val="0B696551"/>
    <w:rsid w:val="0B963927"/>
    <w:rsid w:val="0BD45995"/>
    <w:rsid w:val="0BF978D5"/>
    <w:rsid w:val="0CAD0C97"/>
    <w:rsid w:val="0CF167FE"/>
    <w:rsid w:val="0D735465"/>
    <w:rsid w:val="0D993821"/>
    <w:rsid w:val="0DC6168F"/>
    <w:rsid w:val="0E0D58BA"/>
    <w:rsid w:val="0E4A266A"/>
    <w:rsid w:val="0E8C2C83"/>
    <w:rsid w:val="0EAB4F2F"/>
    <w:rsid w:val="0ED35847"/>
    <w:rsid w:val="0ED4462A"/>
    <w:rsid w:val="0ED7510F"/>
    <w:rsid w:val="0F3155D8"/>
    <w:rsid w:val="0FA63232"/>
    <w:rsid w:val="102313C5"/>
    <w:rsid w:val="105A0CB3"/>
    <w:rsid w:val="10FE14EA"/>
    <w:rsid w:val="11241C6E"/>
    <w:rsid w:val="116D7F23"/>
    <w:rsid w:val="11A9487A"/>
    <w:rsid w:val="11BD7475"/>
    <w:rsid w:val="124F7275"/>
    <w:rsid w:val="12931D1B"/>
    <w:rsid w:val="12E75E7C"/>
    <w:rsid w:val="14634486"/>
    <w:rsid w:val="14681A9C"/>
    <w:rsid w:val="148C79F4"/>
    <w:rsid w:val="14F60FB2"/>
    <w:rsid w:val="154C316C"/>
    <w:rsid w:val="157E0E4B"/>
    <w:rsid w:val="15814FAE"/>
    <w:rsid w:val="16377978"/>
    <w:rsid w:val="17AF1790"/>
    <w:rsid w:val="17B80644"/>
    <w:rsid w:val="17D631C0"/>
    <w:rsid w:val="180578D0"/>
    <w:rsid w:val="1898470F"/>
    <w:rsid w:val="18BC6B1D"/>
    <w:rsid w:val="18C46296"/>
    <w:rsid w:val="18E80B76"/>
    <w:rsid w:val="18ED07C2"/>
    <w:rsid w:val="18F531A1"/>
    <w:rsid w:val="192835A8"/>
    <w:rsid w:val="19AF7D90"/>
    <w:rsid w:val="19D379B8"/>
    <w:rsid w:val="1A98475D"/>
    <w:rsid w:val="1C5803F8"/>
    <w:rsid w:val="1D304123"/>
    <w:rsid w:val="1D7B72AE"/>
    <w:rsid w:val="1DA87B6A"/>
    <w:rsid w:val="1F2A3EED"/>
    <w:rsid w:val="1F6765E2"/>
    <w:rsid w:val="1FCF190A"/>
    <w:rsid w:val="1FFE32B4"/>
    <w:rsid w:val="20C733F7"/>
    <w:rsid w:val="2144119B"/>
    <w:rsid w:val="21C67E02"/>
    <w:rsid w:val="21D36A46"/>
    <w:rsid w:val="223959EF"/>
    <w:rsid w:val="23E34C9B"/>
    <w:rsid w:val="241067BA"/>
    <w:rsid w:val="249B2727"/>
    <w:rsid w:val="25804CFA"/>
    <w:rsid w:val="25E62E0D"/>
    <w:rsid w:val="26C748D3"/>
    <w:rsid w:val="2742617D"/>
    <w:rsid w:val="27A934BE"/>
    <w:rsid w:val="27A961FC"/>
    <w:rsid w:val="27AF6EEF"/>
    <w:rsid w:val="27F54F9D"/>
    <w:rsid w:val="27FC0B85"/>
    <w:rsid w:val="28D948BF"/>
    <w:rsid w:val="28F72F97"/>
    <w:rsid w:val="2A182135"/>
    <w:rsid w:val="2AAD6003"/>
    <w:rsid w:val="2AF27EBA"/>
    <w:rsid w:val="2C9730A0"/>
    <w:rsid w:val="2D4F514F"/>
    <w:rsid w:val="2D74105A"/>
    <w:rsid w:val="2DC84F02"/>
    <w:rsid w:val="2DD41AF8"/>
    <w:rsid w:val="2E8B665B"/>
    <w:rsid w:val="2F7D132D"/>
    <w:rsid w:val="2FE948DB"/>
    <w:rsid w:val="308E5F8F"/>
    <w:rsid w:val="31480833"/>
    <w:rsid w:val="315216B2"/>
    <w:rsid w:val="319620CE"/>
    <w:rsid w:val="31EF6F01"/>
    <w:rsid w:val="323A4B15"/>
    <w:rsid w:val="325A081E"/>
    <w:rsid w:val="32C043F9"/>
    <w:rsid w:val="32C739DA"/>
    <w:rsid w:val="334705B2"/>
    <w:rsid w:val="33A71C67"/>
    <w:rsid w:val="33F8735C"/>
    <w:rsid w:val="34433534"/>
    <w:rsid w:val="344D25CB"/>
    <w:rsid w:val="345B0CBE"/>
    <w:rsid w:val="34927F26"/>
    <w:rsid w:val="34B14942"/>
    <w:rsid w:val="34D6420A"/>
    <w:rsid w:val="350902DA"/>
    <w:rsid w:val="35315A9F"/>
    <w:rsid w:val="355157DD"/>
    <w:rsid w:val="355D6D9F"/>
    <w:rsid w:val="359E4EC6"/>
    <w:rsid w:val="35A240D4"/>
    <w:rsid w:val="36464EB4"/>
    <w:rsid w:val="36830031"/>
    <w:rsid w:val="36883480"/>
    <w:rsid w:val="36A52284"/>
    <w:rsid w:val="36CC7811"/>
    <w:rsid w:val="36FF7010"/>
    <w:rsid w:val="37421881"/>
    <w:rsid w:val="37C44C68"/>
    <w:rsid w:val="38A263A6"/>
    <w:rsid w:val="38A74A75"/>
    <w:rsid w:val="39C8164D"/>
    <w:rsid w:val="3A970136"/>
    <w:rsid w:val="3AAC3BE1"/>
    <w:rsid w:val="3B00217F"/>
    <w:rsid w:val="3B4402BD"/>
    <w:rsid w:val="3C5E715D"/>
    <w:rsid w:val="3DC00139"/>
    <w:rsid w:val="3E4D3BD3"/>
    <w:rsid w:val="3EBD7CDA"/>
    <w:rsid w:val="3EC15781"/>
    <w:rsid w:val="3EEF22EE"/>
    <w:rsid w:val="3EF94F1B"/>
    <w:rsid w:val="3F3D5750"/>
    <w:rsid w:val="3F4C39D9"/>
    <w:rsid w:val="40994C08"/>
    <w:rsid w:val="40C756E8"/>
    <w:rsid w:val="40E02836"/>
    <w:rsid w:val="40E40203"/>
    <w:rsid w:val="414032D5"/>
    <w:rsid w:val="418513D2"/>
    <w:rsid w:val="42162288"/>
    <w:rsid w:val="426315F4"/>
    <w:rsid w:val="42937435"/>
    <w:rsid w:val="429934B6"/>
    <w:rsid w:val="42FB3958"/>
    <w:rsid w:val="43AA70B0"/>
    <w:rsid w:val="43AD5D7F"/>
    <w:rsid w:val="44F518FC"/>
    <w:rsid w:val="45B002FD"/>
    <w:rsid w:val="4678706D"/>
    <w:rsid w:val="472B0583"/>
    <w:rsid w:val="473372CA"/>
    <w:rsid w:val="475F3D89"/>
    <w:rsid w:val="47C00CCC"/>
    <w:rsid w:val="48D40BBB"/>
    <w:rsid w:val="48DF402C"/>
    <w:rsid w:val="49155047"/>
    <w:rsid w:val="492B6619"/>
    <w:rsid w:val="49570CBB"/>
    <w:rsid w:val="49CA0BFE"/>
    <w:rsid w:val="4A1A60FD"/>
    <w:rsid w:val="4A745D9D"/>
    <w:rsid w:val="4AB93457"/>
    <w:rsid w:val="4B7C2346"/>
    <w:rsid w:val="4BC6305D"/>
    <w:rsid w:val="4C4579F1"/>
    <w:rsid w:val="4C6836E0"/>
    <w:rsid w:val="4C8D3147"/>
    <w:rsid w:val="4CCA6149"/>
    <w:rsid w:val="4D9E78F3"/>
    <w:rsid w:val="4DCA7B7C"/>
    <w:rsid w:val="4E933499"/>
    <w:rsid w:val="4EDB44D8"/>
    <w:rsid w:val="4F2A7373"/>
    <w:rsid w:val="4FDB6B89"/>
    <w:rsid w:val="4FF57980"/>
    <w:rsid w:val="503419E6"/>
    <w:rsid w:val="50504BB7"/>
    <w:rsid w:val="506A143A"/>
    <w:rsid w:val="50A8054F"/>
    <w:rsid w:val="51143E36"/>
    <w:rsid w:val="516E1798"/>
    <w:rsid w:val="516E79EA"/>
    <w:rsid w:val="51AD567A"/>
    <w:rsid w:val="51B01DB1"/>
    <w:rsid w:val="51B10FE8"/>
    <w:rsid w:val="522C7446"/>
    <w:rsid w:val="528B7954"/>
    <w:rsid w:val="529E7E5B"/>
    <w:rsid w:val="52AC2B05"/>
    <w:rsid w:val="52F423BC"/>
    <w:rsid w:val="53D31D87"/>
    <w:rsid w:val="541303D5"/>
    <w:rsid w:val="54273E81"/>
    <w:rsid w:val="54A04704"/>
    <w:rsid w:val="54A35BFD"/>
    <w:rsid w:val="54B511BC"/>
    <w:rsid w:val="5537041A"/>
    <w:rsid w:val="555313D1"/>
    <w:rsid w:val="5647394F"/>
    <w:rsid w:val="56C1680E"/>
    <w:rsid w:val="56DE116E"/>
    <w:rsid w:val="572C012C"/>
    <w:rsid w:val="588418A2"/>
    <w:rsid w:val="58A12453"/>
    <w:rsid w:val="59B37A7A"/>
    <w:rsid w:val="5A217462"/>
    <w:rsid w:val="5A315A59"/>
    <w:rsid w:val="5A90452E"/>
    <w:rsid w:val="5B8B0ED0"/>
    <w:rsid w:val="5C6616BF"/>
    <w:rsid w:val="5CDC30C9"/>
    <w:rsid w:val="5CFA65D6"/>
    <w:rsid w:val="5D6112A6"/>
    <w:rsid w:val="5DA21364"/>
    <w:rsid w:val="5DC15346"/>
    <w:rsid w:val="5F26340E"/>
    <w:rsid w:val="60687CFB"/>
    <w:rsid w:val="608265B2"/>
    <w:rsid w:val="617821BF"/>
    <w:rsid w:val="617F402A"/>
    <w:rsid w:val="61AB60F1"/>
    <w:rsid w:val="623A400D"/>
    <w:rsid w:val="6263077A"/>
    <w:rsid w:val="634764AA"/>
    <w:rsid w:val="6391437A"/>
    <w:rsid w:val="6442771F"/>
    <w:rsid w:val="655A5E64"/>
    <w:rsid w:val="663765E7"/>
    <w:rsid w:val="669E5062"/>
    <w:rsid w:val="67206C39"/>
    <w:rsid w:val="674E72EB"/>
    <w:rsid w:val="67804D3D"/>
    <w:rsid w:val="67966F51"/>
    <w:rsid w:val="679A69EC"/>
    <w:rsid w:val="67C223E6"/>
    <w:rsid w:val="68C1444C"/>
    <w:rsid w:val="68F1232B"/>
    <w:rsid w:val="68F55EA4"/>
    <w:rsid w:val="69153AE5"/>
    <w:rsid w:val="6A4E6E03"/>
    <w:rsid w:val="6B52582F"/>
    <w:rsid w:val="6B924226"/>
    <w:rsid w:val="6C223454"/>
    <w:rsid w:val="6CA60EDB"/>
    <w:rsid w:val="6D003795"/>
    <w:rsid w:val="6D3132A7"/>
    <w:rsid w:val="6D4D2752"/>
    <w:rsid w:val="6D50172F"/>
    <w:rsid w:val="6D5533B5"/>
    <w:rsid w:val="6D9739CD"/>
    <w:rsid w:val="6DB8406F"/>
    <w:rsid w:val="6E526B93"/>
    <w:rsid w:val="6F045C56"/>
    <w:rsid w:val="6F284AA6"/>
    <w:rsid w:val="70B0102E"/>
    <w:rsid w:val="70B12FF8"/>
    <w:rsid w:val="70D40CED"/>
    <w:rsid w:val="70FA674D"/>
    <w:rsid w:val="718F158B"/>
    <w:rsid w:val="71E05943"/>
    <w:rsid w:val="728C5ACB"/>
    <w:rsid w:val="72F53670"/>
    <w:rsid w:val="735C0882"/>
    <w:rsid w:val="740578E3"/>
    <w:rsid w:val="7427759D"/>
    <w:rsid w:val="74486D25"/>
    <w:rsid w:val="75371BE9"/>
    <w:rsid w:val="76992564"/>
    <w:rsid w:val="77147E3D"/>
    <w:rsid w:val="7845116D"/>
    <w:rsid w:val="78AC54BF"/>
    <w:rsid w:val="790463BB"/>
    <w:rsid w:val="79645E66"/>
    <w:rsid w:val="79D02A72"/>
    <w:rsid w:val="7A4E3DD5"/>
    <w:rsid w:val="7A5213A8"/>
    <w:rsid w:val="7A5A025C"/>
    <w:rsid w:val="7A5C6838"/>
    <w:rsid w:val="7AAF70E6"/>
    <w:rsid w:val="7D851A94"/>
    <w:rsid w:val="7E5C0A47"/>
    <w:rsid w:val="7F0A04A3"/>
    <w:rsid w:val="7F1430D0"/>
    <w:rsid w:val="7F1E5CFC"/>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宋体" w:hAnsi="Arial" w:eastAsia="黑体" w:cs="Times New Roman"/>
      <w:b/>
      <w:sz w:val="24"/>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5"/>
    <w:qFormat/>
    <w:uiPriority w:val="99"/>
    <w:pPr>
      <w:spacing w:after="120"/>
    </w:pPr>
    <w:rPr>
      <w:kern w:val="0"/>
      <w:sz w:val="20"/>
    </w:rPr>
  </w:style>
  <w:style w:type="paragraph" w:styleId="8">
    <w:name w:val="Body Text Indent"/>
    <w:basedOn w:val="1"/>
    <w:next w:val="9"/>
    <w:qFormat/>
    <w:uiPriority w:val="0"/>
    <w:pPr>
      <w:ind w:firstLine="830" w:firstLineChars="352"/>
    </w:pPr>
    <w:rPr>
      <w:rFonts w:ascii="仿宋_GB2312" w:eastAsia="仿宋_GB2312"/>
      <w:kern w:val="0"/>
      <w:sz w:val="32"/>
      <w:szCs w:val="20"/>
    </w:rPr>
  </w:style>
  <w:style w:type="paragraph" w:styleId="9">
    <w:name w:val="envelope return"/>
    <w:basedOn w:val="1"/>
    <w:qFormat/>
    <w:uiPriority w:val="99"/>
    <w:pPr>
      <w:snapToGrid w:val="0"/>
    </w:pPr>
    <w:rPr>
      <w:rFonts w:ascii="Arial" w:hAnsi="Arial" w:cs="Arial"/>
    </w:rPr>
  </w:style>
  <w:style w:type="paragraph" w:styleId="10">
    <w:name w:val="Plain Text"/>
    <w:basedOn w:val="1"/>
    <w:next w:val="11"/>
    <w:qFormat/>
    <w:uiPriority w:val="99"/>
    <w:rPr>
      <w:rFonts w:ascii="宋体" w:hAnsi="Courier New"/>
      <w:szCs w:val="20"/>
    </w:rPr>
  </w:style>
  <w:style w:type="paragraph" w:customStyle="1" w:styleId="11">
    <w:name w:val="TOC 标题2"/>
    <w:next w:val="1"/>
    <w:qFormat/>
    <w:uiPriority w:val="0"/>
    <w:pPr>
      <w:wordWrap w:val="0"/>
    </w:pPr>
    <w:rPr>
      <w:rFonts w:ascii="Times New Roman" w:hAnsi="Times New Roman" w:eastAsia="宋体" w:cs="Times New Roman"/>
      <w:sz w:val="32"/>
      <w:lang w:val="en-US" w:eastAsia="zh-CN" w:bidi="ar-SA"/>
    </w:rPr>
  </w:style>
  <w:style w:type="paragraph" w:styleId="12">
    <w:name w:val="Date"/>
    <w:basedOn w:val="1"/>
    <w:next w:val="1"/>
    <w:unhideWhenUsed/>
    <w:qFormat/>
    <w:uiPriority w:val="99"/>
    <w:pPr>
      <w:ind w:left="100" w:leftChars="25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7"/>
    <w:qFormat/>
    <w:uiPriority w:val="0"/>
    <w:pPr>
      <w:spacing w:line="360" w:lineRule="auto"/>
      <w:ind w:firstLine="200" w:firstLineChars="200"/>
    </w:pPr>
    <w:rPr>
      <w:rFonts w:ascii="仿宋_GB2312" w:hAnsi="Times New Roman" w:eastAsia="仿宋_GB2312"/>
      <w:sz w:val="30"/>
      <w:szCs w:val="3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customStyle="1" w:styleId="23">
    <w:name w:val="font11"/>
    <w:basedOn w:val="21"/>
    <w:qFormat/>
    <w:uiPriority w:val="0"/>
    <w:rPr>
      <w:rFonts w:hint="default" w:ascii="Arial" w:hAnsi="Arial" w:cs="Arial"/>
      <w:color w:val="000000"/>
      <w:sz w:val="22"/>
      <w:szCs w:val="22"/>
      <w:u w:val="none"/>
    </w:rPr>
  </w:style>
  <w:style w:type="character" w:customStyle="1" w:styleId="2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3259</Words>
  <Characters>3446</Characters>
  <Lines>0</Lines>
  <Paragraphs>0</Paragraphs>
  <TotalTime>2</TotalTime>
  <ScaleCrop>false</ScaleCrop>
  <LinksUpToDate>false</LinksUpToDate>
  <CharactersWithSpaces>3598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2023-07-25T03:56:00Z</dcterms:created>
  <dc:creator>Administrator</dc:creator>
  <cp:lastModifiedBy>周围吻</cp:lastModifiedBy>
  <dcterms:modified xsi:type="dcterms:W3CDTF">2025-09-18T01:46:23Z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2088C16EEDBA476CAE63BD6CAA84236F_13</vt:lpwstr>
  </property>
  <property fmtid="{D5CDD505-2E9C-101B-9397-08002B2CF9AE}" pid="4" name="KSOTemplateDocerSaveRecord">
    <vt:lpwstr>eyJoZGlkIjoiYjhiNWEyNDNiY2NhY2I4N2IxYmMyODZhMGJjMDhjMjYiLCJ1c2VySWQiOiI0NTk0NDYwNjQifQ==</vt:lpwstr>
  </property>
</Properties>
</file>