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D0FFA">
      <w:pPr>
        <w:keepNext w:val="0"/>
        <w:keepLines w:val="0"/>
        <w:widowControl/>
        <w:suppressLineNumbers w:val="0"/>
        <w:jc w:val="center"/>
        <w:rPr>
          <w:rStyle w:val="10"/>
          <w:rFonts w:hint="eastAsia" w:ascii="宋体" w:hAnsi="宋体" w:eastAsia="宋体" w:cs="宋体"/>
          <w:b/>
          <w:bCs w:val="0"/>
          <w:color w:val="252525"/>
          <w:kern w:val="0"/>
          <w:sz w:val="44"/>
          <w:szCs w:val="44"/>
          <w:lang w:val="en-US" w:eastAsia="zh-CN" w:bidi="ar"/>
        </w:rPr>
      </w:pPr>
      <w:bookmarkStart w:id="0" w:name="_GoBack"/>
      <w:r>
        <w:rPr>
          <w:rStyle w:val="10"/>
          <w:rFonts w:hint="eastAsia" w:ascii="宋体" w:hAnsi="宋体" w:eastAsia="宋体" w:cs="宋体"/>
          <w:b/>
          <w:bCs w:val="0"/>
          <w:color w:val="252525"/>
          <w:kern w:val="0"/>
          <w:sz w:val="44"/>
          <w:szCs w:val="44"/>
          <w:lang w:val="en-US" w:eastAsia="zh-CN" w:bidi="ar"/>
        </w:rPr>
        <w:t>梧州市中医医院废</w:t>
      </w:r>
      <w:r>
        <w:rPr>
          <w:rFonts w:hint="eastAsia" w:ascii="宋体" w:hAnsi="宋体" w:eastAsia="宋体" w:cs="宋体"/>
          <w:b/>
          <w:bCs w:val="0"/>
          <w:i w:val="0"/>
          <w:iCs w:val="0"/>
          <w:caps w:val="0"/>
          <w:color w:val="000000"/>
          <w:spacing w:val="0"/>
          <w:sz w:val="44"/>
          <w:szCs w:val="44"/>
        </w:rPr>
        <w:t>输液瓶（袋）</w:t>
      </w:r>
      <w:r>
        <w:rPr>
          <w:rFonts w:hint="eastAsia" w:ascii="宋体" w:hAnsi="宋体" w:eastAsia="宋体" w:cs="宋体"/>
          <w:b/>
          <w:bCs w:val="0"/>
          <w:i w:val="0"/>
          <w:iCs w:val="0"/>
          <w:caps w:val="0"/>
          <w:color w:val="000000"/>
          <w:spacing w:val="0"/>
          <w:sz w:val="44"/>
          <w:szCs w:val="44"/>
          <w:lang w:eastAsia="zh-CN"/>
        </w:rPr>
        <w:t>和废玻璃输液瓶</w:t>
      </w:r>
      <w:r>
        <w:rPr>
          <w:rStyle w:val="10"/>
          <w:rFonts w:hint="eastAsia" w:ascii="宋体" w:hAnsi="宋体" w:eastAsia="宋体" w:cs="宋体"/>
          <w:b/>
          <w:bCs w:val="0"/>
          <w:color w:val="252525"/>
          <w:kern w:val="0"/>
          <w:sz w:val="44"/>
          <w:szCs w:val="44"/>
          <w:lang w:val="en-US" w:eastAsia="zh-CN" w:bidi="ar"/>
        </w:rPr>
        <w:t>回收处置服务项目（重）</w:t>
      </w:r>
      <w:r>
        <w:rPr>
          <w:rFonts w:hint="eastAsia" w:ascii="宋体" w:hAnsi="宋体" w:eastAsia="宋体" w:cs="宋体"/>
          <w:b/>
          <w:bCs w:val="0"/>
          <w:i w:val="0"/>
          <w:iCs w:val="0"/>
          <w:caps w:val="0"/>
          <w:color w:val="000000"/>
          <w:spacing w:val="0"/>
          <w:sz w:val="44"/>
          <w:szCs w:val="44"/>
        </w:rPr>
        <w:t>服务商遴选公告</w:t>
      </w:r>
    </w:p>
    <w:bookmarkEnd w:id="0"/>
    <w:p w14:paraId="18188D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bCs w:val="0"/>
          <w:i w:val="0"/>
          <w:iCs w:val="0"/>
          <w:caps w:val="0"/>
          <w:color w:val="252525"/>
          <w:spacing w:val="0"/>
          <w:kern w:val="0"/>
          <w:sz w:val="28"/>
          <w:szCs w:val="28"/>
          <w:shd w:val="clear" w:fill="FFFFFF"/>
          <w:lang w:val="en-US" w:eastAsia="zh-CN" w:bidi="ar"/>
        </w:rPr>
      </w:pPr>
    </w:p>
    <w:p w14:paraId="7A92CC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一、</w:t>
      </w:r>
      <w:r>
        <w:rPr>
          <w:rFonts w:hint="eastAsia" w:ascii="仿宋" w:hAnsi="仿宋" w:eastAsia="仿宋" w:cs="仿宋"/>
          <w:b/>
          <w:bCs w:val="0"/>
          <w:i w:val="0"/>
          <w:iCs w:val="0"/>
          <w:caps w:val="0"/>
          <w:color w:val="252525"/>
          <w:spacing w:val="0"/>
          <w:kern w:val="0"/>
          <w:sz w:val="28"/>
          <w:szCs w:val="28"/>
          <w:shd w:val="clear" w:fill="FFFFFF"/>
          <w:lang w:val="en-US" w:eastAsia="zh-CN" w:bidi="ar"/>
        </w:rPr>
        <w:t>采购项目：</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1.项目名称：</w:t>
      </w:r>
      <w:r>
        <w:rPr>
          <w:rStyle w:val="10"/>
          <w:rFonts w:hint="eastAsia" w:ascii="仿宋" w:hAnsi="仿宋" w:eastAsia="仿宋" w:cs="仿宋"/>
          <w:b w:val="0"/>
          <w:bCs w:val="0"/>
          <w:color w:val="252525"/>
          <w:kern w:val="0"/>
          <w:sz w:val="28"/>
          <w:szCs w:val="28"/>
          <w:lang w:val="en-US" w:eastAsia="zh-CN" w:bidi="ar"/>
        </w:rPr>
        <w:t>梧州市中医医院废</w:t>
      </w:r>
      <w:r>
        <w:rPr>
          <w:rFonts w:hint="eastAsia" w:ascii="仿宋" w:hAnsi="仿宋" w:eastAsia="仿宋" w:cs="仿宋"/>
          <w:b w:val="0"/>
          <w:bCs w:val="0"/>
          <w:i w:val="0"/>
          <w:iCs w:val="0"/>
          <w:caps w:val="0"/>
          <w:color w:val="000000"/>
          <w:spacing w:val="0"/>
          <w:sz w:val="28"/>
          <w:szCs w:val="28"/>
        </w:rPr>
        <w:t>输液瓶（袋）</w:t>
      </w:r>
      <w:r>
        <w:rPr>
          <w:rFonts w:hint="eastAsia" w:ascii="仿宋" w:hAnsi="仿宋" w:eastAsia="仿宋" w:cs="仿宋"/>
          <w:b w:val="0"/>
          <w:bCs w:val="0"/>
          <w:i w:val="0"/>
          <w:iCs w:val="0"/>
          <w:caps w:val="0"/>
          <w:color w:val="000000"/>
          <w:spacing w:val="0"/>
          <w:sz w:val="28"/>
          <w:szCs w:val="28"/>
          <w:lang w:eastAsia="zh-CN"/>
        </w:rPr>
        <w:t>和废玻璃输液瓶</w:t>
      </w:r>
      <w:r>
        <w:rPr>
          <w:rStyle w:val="10"/>
          <w:rFonts w:hint="eastAsia" w:ascii="仿宋" w:hAnsi="仿宋" w:eastAsia="仿宋" w:cs="仿宋"/>
          <w:b w:val="0"/>
          <w:bCs w:val="0"/>
          <w:color w:val="252525"/>
          <w:kern w:val="0"/>
          <w:sz w:val="28"/>
          <w:szCs w:val="28"/>
          <w:lang w:val="en-US" w:eastAsia="zh-CN" w:bidi="ar"/>
        </w:rPr>
        <w:t>回收处置服务项目（重）</w:t>
      </w:r>
      <w:r>
        <w:rPr>
          <w:rFonts w:hint="eastAsia" w:ascii="仿宋" w:hAnsi="仿宋" w:eastAsia="仿宋" w:cs="仿宋"/>
          <w:b w:val="0"/>
          <w:bCs w:val="0"/>
          <w:i w:val="0"/>
          <w:iCs w:val="0"/>
          <w:caps w:val="0"/>
          <w:color w:val="464646"/>
          <w:spacing w:val="0"/>
          <w:kern w:val="0"/>
          <w:sz w:val="28"/>
          <w:szCs w:val="28"/>
          <w:shd w:val="clear" w:fill="FFFFFF"/>
          <w:lang w:val="en-US" w:eastAsia="zh-CN" w:bidi="ar"/>
        </w:rPr>
        <w:t>服务商遴选</w:t>
      </w:r>
      <w:r>
        <w:rPr>
          <w:rFonts w:hint="eastAsia" w:ascii="仿宋" w:hAnsi="仿宋" w:eastAsia="仿宋" w:cs="仿宋"/>
          <w:b w:val="0"/>
          <w:bCs w:val="0"/>
          <w:i w:val="0"/>
          <w:iCs w:val="0"/>
          <w:caps w:val="0"/>
          <w:color w:val="464646"/>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2.项目内容：</w:t>
      </w:r>
      <w:r>
        <w:rPr>
          <w:rStyle w:val="10"/>
          <w:rFonts w:hint="eastAsia" w:ascii="仿宋" w:hAnsi="仿宋" w:eastAsia="仿宋" w:cs="仿宋"/>
          <w:b w:val="0"/>
          <w:bCs w:val="0"/>
          <w:color w:val="252525"/>
          <w:kern w:val="0"/>
          <w:sz w:val="28"/>
          <w:szCs w:val="28"/>
          <w:lang w:val="en-US" w:eastAsia="zh-CN" w:bidi="ar"/>
        </w:rPr>
        <w:t>梧州市中医医院废</w:t>
      </w:r>
      <w:r>
        <w:rPr>
          <w:rFonts w:hint="eastAsia" w:ascii="仿宋" w:hAnsi="仿宋" w:eastAsia="仿宋" w:cs="仿宋"/>
          <w:b w:val="0"/>
          <w:bCs w:val="0"/>
          <w:i w:val="0"/>
          <w:iCs w:val="0"/>
          <w:caps w:val="0"/>
          <w:color w:val="000000"/>
          <w:spacing w:val="0"/>
          <w:sz w:val="28"/>
          <w:szCs w:val="28"/>
        </w:rPr>
        <w:t>输液瓶（袋）</w:t>
      </w:r>
      <w:r>
        <w:rPr>
          <w:rFonts w:hint="eastAsia" w:ascii="仿宋" w:hAnsi="仿宋" w:eastAsia="仿宋" w:cs="仿宋"/>
          <w:b w:val="0"/>
          <w:bCs w:val="0"/>
          <w:i w:val="0"/>
          <w:iCs w:val="0"/>
          <w:caps w:val="0"/>
          <w:color w:val="000000"/>
          <w:spacing w:val="0"/>
          <w:sz w:val="28"/>
          <w:szCs w:val="28"/>
          <w:lang w:eastAsia="zh-CN"/>
        </w:rPr>
        <w:t>和废玻璃输液瓶</w:t>
      </w:r>
      <w:r>
        <w:rPr>
          <w:rStyle w:val="10"/>
          <w:rFonts w:hint="eastAsia" w:ascii="仿宋" w:hAnsi="仿宋" w:eastAsia="仿宋" w:cs="仿宋"/>
          <w:b w:val="0"/>
          <w:bCs w:val="0"/>
          <w:color w:val="252525"/>
          <w:kern w:val="0"/>
          <w:sz w:val="28"/>
          <w:szCs w:val="28"/>
          <w:lang w:val="en-US" w:eastAsia="zh-CN" w:bidi="ar"/>
        </w:rPr>
        <w:t>回收处置</w:t>
      </w:r>
      <w:r>
        <w:rPr>
          <w:rFonts w:hint="eastAsia" w:ascii="仿宋" w:hAnsi="仿宋" w:eastAsia="仿宋" w:cs="仿宋"/>
          <w:b w:val="0"/>
          <w:bCs w:val="0"/>
          <w:i w:val="0"/>
          <w:iCs w:val="0"/>
          <w:caps w:val="0"/>
          <w:color w:val="000000"/>
          <w:spacing w:val="0"/>
          <w:sz w:val="28"/>
          <w:szCs w:val="28"/>
          <w:lang w:eastAsia="zh-CN"/>
        </w:rPr>
        <w:t>服务</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3.服务范围：</w:t>
      </w:r>
      <w:r>
        <w:rPr>
          <w:rFonts w:hint="eastAsia" w:ascii="仿宋" w:hAnsi="仿宋" w:eastAsia="仿宋" w:cs="仿宋"/>
          <w:bCs w:val="0"/>
          <w:sz w:val="28"/>
          <w:szCs w:val="28"/>
        </w:rPr>
        <w:t>广西壮族自治区梧州市长洲区新兴二路142号</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4.服务内容：</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（1）每天到医院各科室（包括兴龙社区卫生服务中心）收运在医疗过程中使用后未被污染的一次性塑料输液瓶（袋）（含玻璃瓶）至医院废弃输液瓶暂存间。</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（2）在合同期内免费提供回收、处理废玻璃废输液瓶服务。</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3）定期（至少每星期）安排工作人员到我院输液瓶暂存间收集打包运走废输液瓶（袋）、废玻璃瓶。交接时应使用转移联单，分类登记转运种类（玻璃类与塑料类）、转运数量（袋数与重量）、交接时间、交接人员，记录保证有固废溯联及系统追踪数</w:t>
      </w:r>
      <w:r>
        <w:rPr>
          <w:rFonts w:hint="eastAsia" w:ascii="仿宋" w:hAnsi="仿宋" w:eastAsia="仿宋" w:cs="仿宋"/>
          <w:b w:val="0"/>
          <w:bCs w:val="0"/>
          <w:i w:val="0"/>
          <w:iCs w:val="0"/>
          <w:caps w:val="0"/>
          <w:color w:val="464646"/>
          <w:spacing w:val="0"/>
          <w:kern w:val="0"/>
          <w:sz w:val="28"/>
          <w:szCs w:val="28"/>
          <w:shd w:val="clear" w:fill="FFFFFF"/>
          <w:lang w:val="en-US" w:eastAsia="zh-CN" w:bidi="ar"/>
        </w:rPr>
        <w:t>据，数据记录应存档3年以上，根据政府和相关行业出台标准、规范落实各项工作。</w:t>
      </w:r>
      <w:r>
        <w:rPr>
          <w:rFonts w:hint="eastAsia" w:ascii="仿宋" w:hAnsi="仿宋" w:eastAsia="仿宋" w:cs="仿宋"/>
          <w:b w:val="0"/>
          <w:bCs w:val="0"/>
          <w:i w:val="0"/>
          <w:iCs w:val="0"/>
          <w:caps w:val="0"/>
          <w:color w:val="FF0000"/>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（4）配合医院完成有关的各项服务工作。</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5.项目控制价（人民币含税）：零元整（￥0元）</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6.服务期限：贰年，本项目合同实行“一年一签”，每年根据月度考核结果，确定是否续签下一年度合同（详见附件1：考核办法）。</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p>
    <w:p w14:paraId="406CE9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仿宋" w:hAnsi="仿宋" w:eastAsia="仿宋" w:cs="仿宋"/>
          <w:b w:val="0"/>
          <w:bCs w:val="0"/>
          <w:i w:val="0"/>
          <w:iCs w:val="0"/>
          <w:caps w:val="0"/>
          <w:color w:val="252525"/>
          <w:spacing w:val="0"/>
          <w:kern w:val="0"/>
          <w:sz w:val="28"/>
          <w:szCs w:val="28"/>
          <w:highlight w:val="none"/>
          <w:shd w:val="clear" w:fill="FFFFFF"/>
          <w:lang w:val="en-US" w:eastAsia="zh-CN" w:bidi="ar"/>
        </w:rPr>
      </w:pPr>
      <w:r>
        <w:rPr>
          <w:rFonts w:hint="eastAsia" w:ascii="仿宋" w:hAnsi="仿宋" w:eastAsia="仿宋" w:cs="仿宋"/>
          <w:b/>
          <w:bCs w:val="0"/>
          <w:i w:val="0"/>
          <w:iCs w:val="0"/>
          <w:caps w:val="0"/>
          <w:color w:val="252525"/>
          <w:spacing w:val="0"/>
          <w:kern w:val="0"/>
          <w:sz w:val="28"/>
          <w:szCs w:val="28"/>
          <w:shd w:val="clear" w:fill="FFFFFF"/>
          <w:lang w:val="en-US" w:eastAsia="zh-CN" w:bidi="ar"/>
        </w:rPr>
        <w:t>二、资质要求：</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highlight w:val="none"/>
          <w:shd w:val="clear" w:fill="FFFFFF"/>
          <w:lang w:val="en-US" w:eastAsia="zh-CN" w:bidi="ar"/>
        </w:rPr>
        <w:t>1.满足《中</w:t>
      </w:r>
      <w:r>
        <w:rPr>
          <w:rFonts w:hint="eastAsia" w:ascii="仿宋" w:hAnsi="仿宋" w:eastAsia="仿宋" w:cs="仿宋"/>
          <w:b w:val="0"/>
          <w:bCs w:val="0"/>
          <w:i w:val="0"/>
          <w:iCs w:val="0"/>
          <w:caps w:val="0"/>
          <w:color w:val="252525"/>
          <w:spacing w:val="0"/>
          <w:kern w:val="0"/>
          <w:sz w:val="28"/>
          <w:szCs w:val="28"/>
          <w:shd w:val="clear" w:fill="FFFFFF"/>
          <w:lang w:val="en-US" w:eastAsia="zh-CN" w:bidi="ar"/>
        </w:rPr>
        <w:t>华人民共和国政府采购法》第二十二条规定的条件。</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2.本项目不接受联合体参选,且入选后不得转包、分包。</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highlight w:val="none"/>
          <w:shd w:val="clear" w:fill="FFFFFF"/>
          <w:lang w:val="en-US" w:eastAsia="zh-CN" w:bidi="ar"/>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7FDAB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4.没有在“信用中国”网站（http：//www.creditchina.gov.cn）、中国政府采购网（http：//www.ccgp.gov.cn）等渠道列入失信被执行人、重大税收违法案件当事人名单、政府采购严重违法失信行为记录名单。</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5.具备未被污染输液瓶（袋）回收处理能力及资质，持有市场监管、生态环境等主管部门认可的合规经营手续，具备完整的环保审批备案材料及排污相关合法手续。</w:t>
      </w:r>
    </w:p>
    <w:p w14:paraId="1E5AFD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bCs w:val="0"/>
          <w:i w:val="0"/>
          <w:iCs w:val="0"/>
          <w:caps w:val="0"/>
          <w:color w:val="252525"/>
          <w:spacing w:val="0"/>
          <w:kern w:val="0"/>
          <w:sz w:val="28"/>
          <w:szCs w:val="28"/>
          <w:shd w:val="clear" w:fill="FFFFFF"/>
          <w:lang w:val="en-US" w:eastAsia="zh-CN" w:bidi="ar"/>
        </w:rPr>
      </w:pPr>
    </w:p>
    <w:p w14:paraId="010C024D">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bCs w:val="0"/>
          <w:i w:val="0"/>
          <w:iCs w:val="0"/>
          <w:caps w:val="0"/>
          <w:color w:val="252525"/>
          <w:spacing w:val="0"/>
          <w:kern w:val="0"/>
          <w:sz w:val="28"/>
          <w:szCs w:val="28"/>
          <w:shd w:val="clear" w:fill="FFFFFF"/>
          <w:lang w:val="en-US" w:eastAsia="zh-CN" w:bidi="ar"/>
        </w:rPr>
      </w:pPr>
      <w:r>
        <w:rPr>
          <w:rFonts w:hint="eastAsia" w:ascii="仿宋" w:hAnsi="仿宋" w:eastAsia="仿宋" w:cs="仿宋"/>
          <w:b/>
          <w:bCs w:val="0"/>
          <w:i w:val="0"/>
          <w:iCs w:val="0"/>
          <w:caps w:val="0"/>
          <w:color w:val="252525"/>
          <w:spacing w:val="0"/>
          <w:kern w:val="0"/>
          <w:sz w:val="28"/>
          <w:szCs w:val="28"/>
          <w:shd w:val="clear" w:fill="FFFFFF"/>
          <w:lang w:val="en-US" w:eastAsia="zh-CN" w:bidi="ar"/>
        </w:rPr>
        <w:t>报名时间：</w:t>
      </w:r>
    </w:p>
    <w:p w14:paraId="1FEB79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right="0" w:rightChars="0" w:firstLine="560" w:firstLineChars="20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2026 年5月21日至2026 年5月25日上午10时00分止报名方式：报名资料必须以邮件形式发送wzszyyyzwk@163.com，邮件主题须填写项目名称+供应商全称（例：XX采购项目＋XX公司）。</w:t>
      </w:r>
    </w:p>
    <w:p w14:paraId="0104B7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 报名资料：报名供应商营业执照正本或副本扫描件（盖公章）、联系人身份证复印件（盖公章）、联系人联系方式。</w:t>
      </w:r>
    </w:p>
    <w:p w14:paraId="72A4489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bCs w:val="0"/>
          <w:i w:val="0"/>
          <w:iCs w:val="0"/>
          <w:caps w:val="0"/>
          <w:color w:val="252525"/>
          <w:spacing w:val="0"/>
          <w:kern w:val="0"/>
          <w:sz w:val="28"/>
          <w:szCs w:val="28"/>
          <w:shd w:val="clear" w:fill="FFFFFF"/>
          <w:lang w:val="en-US" w:eastAsia="zh-CN" w:bidi="ar"/>
        </w:rPr>
      </w:pPr>
      <w:r>
        <w:rPr>
          <w:rFonts w:hint="eastAsia" w:ascii="仿宋" w:hAnsi="仿宋" w:eastAsia="仿宋" w:cs="仿宋"/>
          <w:b/>
          <w:bCs w:val="0"/>
          <w:i w:val="0"/>
          <w:iCs w:val="0"/>
          <w:caps w:val="0"/>
          <w:color w:val="252525"/>
          <w:spacing w:val="0"/>
          <w:kern w:val="0"/>
          <w:sz w:val="28"/>
          <w:szCs w:val="28"/>
          <w:shd w:val="clear" w:fill="FFFFFF"/>
          <w:lang w:val="en-US" w:eastAsia="zh-CN" w:bidi="ar"/>
        </w:rPr>
        <w:t>响应文件递交及内容要求：</w:t>
      </w:r>
    </w:p>
    <w:p w14:paraId="42404E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right="0" w:rightChars="0" w:firstLine="560" w:firstLineChars="20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1、 响应文件递交截止时间：2026年5月25日下午17时00分（北京时间），逾期递交的响应文件不受理。</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 xml:space="preserve">  2、 投递地址：梧州市长洲区新兴二路142号梧州市中医医院社区综合楼3楼总务科办公室。</w:t>
      </w:r>
    </w:p>
    <w:p w14:paraId="7EFAEB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right="0" w:rightChars="0" w:firstLine="560" w:firstLineChars="200"/>
        <w:jc w:val="left"/>
        <w:textAlignment w:val="auto"/>
        <w:rPr>
          <w:rFonts w:hint="eastAsia" w:ascii="仿宋" w:hAnsi="仿宋" w:eastAsia="仿宋" w:cs="仿宋"/>
          <w:bCs w:val="0"/>
          <w:sz w:val="28"/>
          <w:szCs w:val="28"/>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 3、递交方式：现场递交或邮寄，如邮寄响应文件，实际签收时间不得晚于截止时间，否则将视为无效响应。</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4.响应文件要求（均加盖红色公章）：</w:t>
      </w:r>
    </w:p>
    <w:p w14:paraId="7ED5C3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①法定代表人（或负责人）身份证明书（自然人提供身份证有效期内的正反面复印件）。</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②法定代表人（或负责人或自然人）授权委托书，委托代理人身份证明书（自然人提供身份证有效期内的正反面复印件）。若为法定代表人（或负责人或自然人）直接参加，本项内容可不提供。</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③参选单位有效的主体资格证明复印件。</w:t>
      </w:r>
      <w:r>
        <w:rPr>
          <w:rFonts w:hint="eastAsia" w:ascii="仿宋" w:hAnsi="仿宋" w:eastAsia="仿宋" w:cs="仿宋"/>
          <w:b w:val="0"/>
          <w:bCs w:val="0"/>
          <w:i w:val="0"/>
          <w:iCs w:val="0"/>
          <w:caps w:val="0"/>
          <w:color w:val="464646"/>
          <w:spacing w:val="0"/>
          <w:kern w:val="0"/>
          <w:sz w:val="28"/>
          <w:szCs w:val="28"/>
          <w:shd w:val="clear" w:fill="FFFFFF"/>
          <w:lang w:val="en-US" w:eastAsia="zh-CN" w:bidi="ar"/>
        </w:rPr>
        <w:t>（具备合法资格的参选单位，</w:t>
      </w:r>
      <w:r>
        <w:rPr>
          <w:rFonts w:hint="eastAsia" w:ascii="仿宋" w:hAnsi="仿宋" w:eastAsia="仿宋" w:cs="仿宋"/>
          <w:b w:val="0"/>
          <w:bCs w:val="0"/>
          <w:i w:val="0"/>
          <w:iCs w:val="0"/>
          <w:caps w:val="0"/>
          <w:color w:val="252525"/>
          <w:spacing w:val="0"/>
          <w:kern w:val="0"/>
          <w:sz w:val="28"/>
          <w:szCs w:val="28"/>
          <w:shd w:val="clear" w:fill="FFFFFF"/>
          <w:lang w:val="en-US" w:eastAsia="zh-CN" w:bidi="ar"/>
        </w:rPr>
        <w:t>提供在工商部门核发的有效营业执照正本或副本复印件；如是事业单位，提供有效的事业单位法人证书；如非企业专业服务机构的，提供有效的执业许可证等证明文件复印件。）</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④截标前6个月内，任意1个月参选单位依法缴纳税收或者无欠税证明复印件。无纳税记录的，应提供免税说明或由参选单位所在地主管税务部门出具的《依法纳税或依法免税证明》复印件，若为截标日期前1个月为新成立单位的，请根据实际情况提供。</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⑤截标前6个月内，任意1个月参选单位依法缴纳社会保险证明材料复印件，无缴费记录的，应提供由参选单位所在地社保部门出具的《依法缴纳或依法免缴社保费证明》复印件，若为截标日期前1个月新成立单位的，请根据实际情况提供。</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⑥截标前6个月内，参选单位财务报表复印件，或者任意1个月银行出具的资信证明；参选单位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p>
    <w:p w14:paraId="42BEBF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 w:val="0"/>
          <w:bCs w:val="0"/>
          <w:i w:val="0"/>
          <w:iCs w:val="0"/>
          <w:caps w:val="0"/>
          <w:color w:val="464646"/>
          <w:spacing w:val="0"/>
          <w:kern w:val="0"/>
          <w:sz w:val="28"/>
          <w:szCs w:val="28"/>
          <w:shd w:val="clear" w:fill="FFFFFF"/>
          <w:lang w:val="en-US" w:eastAsia="zh-CN" w:bidi="ar"/>
        </w:rPr>
        <w:t>⑦具备未被污染输液瓶（袋）回收处理能力及资质，持有市场监管、生态环境等主管部门认可的合规经营手续，具备完整的环保审批备案材料及排污相关合法手续的相关证明。</w:t>
      </w:r>
    </w:p>
    <w:p w14:paraId="3AB371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⑧本项目服务方案。</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⑨服务承诺书。</w:t>
      </w:r>
    </w:p>
    <w:p w14:paraId="139B38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⑩投标公司认为需要提供的其他有关资料。</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p>
    <w:p w14:paraId="23619B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bCs w:val="0"/>
          <w:i w:val="0"/>
          <w:iCs w:val="0"/>
          <w:caps w:val="0"/>
          <w:color w:val="252525"/>
          <w:spacing w:val="0"/>
          <w:kern w:val="0"/>
          <w:sz w:val="28"/>
          <w:szCs w:val="28"/>
          <w:shd w:val="clear" w:fill="FFFFFF"/>
          <w:lang w:val="en-US" w:eastAsia="zh-CN" w:bidi="ar"/>
        </w:rPr>
        <w:t>其他要求</w:t>
      </w:r>
      <w:r>
        <w:rPr>
          <w:rFonts w:hint="eastAsia" w:ascii="仿宋" w:hAnsi="仿宋" w:eastAsia="仿宋" w:cs="仿宋"/>
          <w:b w:val="0"/>
          <w:bCs w:val="0"/>
          <w:i w:val="0"/>
          <w:iCs w:val="0"/>
          <w:caps w:val="0"/>
          <w:color w:val="252525"/>
          <w:spacing w:val="0"/>
          <w:kern w:val="0"/>
          <w:sz w:val="28"/>
          <w:szCs w:val="28"/>
          <w:shd w:val="clear" w:fill="FFFFFF"/>
          <w:lang w:val="en-US" w:eastAsia="zh-CN" w:bidi="ar"/>
        </w:rPr>
        <w:t>：参选文件按响应文件要求项目排序装订成册，响应文件一式二份（1正、1副本）。所有文件均应加盖公章装订成册后包装，并在封口处加盖公章后递交（报名材料递交后不退）。文件无加盖公章、未装订成册或密封不符合要求的作无效投标处理。</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p>
    <w:p w14:paraId="6A65B6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bCs w:val="0"/>
          <w:i w:val="0"/>
          <w:iCs w:val="0"/>
          <w:caps w:val="0"/>
          <w:color w:val="252525"/>
          <w:spacing w:val="0"/>
          <w:kern w:val="0"/>
          <w:sz w:val="28"/>
          <w:szCs w:val="28"/>
          <w:shd w:val="clear" w:fill="FFFFFF"/>
          <w:lang w:val="en-US" w:eastAsia="zh-CN" w:bidi="ar"/>
        </w:rPr>
        <w:t>五、评审形式：</w:t>
      </w:r>
      <w:r>
        <w:rPr>
          <w:rFonts w:hint="eastAsia" w:ascii="仿宋" w:hAnsi="仿宋" w:eastAsia="仿宋" w:cs="仿宋"/>
          <w:b w:val="0"/>
          <w:bCs w:val="0"/>
          <w:i w:val="0"/>
          <w:iCs w:val="0"/>
          <w:caps w:val="0"/>
          <w:color w:val="252525"/>
          <w:spacing w:val="0"/>
          <w:kern w:val="0"/>
          <w:sz w:val="28"/>
          <w:szCs w:val="28"/>
          <w:shd w:val="clear" w:fill="FFFFFF"/>
          <w:lang w:val="en-US" w:eastAsia="zh-CN" w:bidi="ar"/>
        </w:rPr>
        <w:t>综合评分</w:t>
      </w:r>
    </w:p>
    <w:tbl>
      <w:tblPr>
        <w:tblStyle w:val="7"/>
        <w:tblW w:w="89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1927"/>
        <w:gridCol w:w="6338"/>
      </w:tblGrid>
      <w:tr w14:paraId="242E7B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14:paraId="292C19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序号</w:t>
            </w:r>
          </w:p>
        </w:tc>
        <w:tc>
          <w:tcPr>
            <w:tcW w:w="1927" w:type="dxa"/>
            <w:tcBorders>
              <w:top w:val="outset" w:color="auto" w:sz="6" w:space="0"/>
              <w:left w:val="outset" w:color="auto" w:sz="6" w:space="0"/>
              <w:bottom w:val="outset" w:color="auto" w:sz="6" w:space="0"/>
              <w:right w:val="outset" w:color="auto" w:sz="6" w:space="0"/>
            </w:tcBorders>
            <w:shd w:val="clear" w:color="auto" w:fill="auto"/>
            <w:vAlign w:val="center"/>
          </w:tcPr>
          <w:p w14:paraId="537D1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项目分值</w:t>
            </w:r>
          </w:p>
        </w:tc>
        <w:tc>
          <w:tcPr>
            <w:tcW w:w="6338" w:type="dxa"/>
            <w:tcBorders>
              <w:top w:val="outset" w:color="auto" w:sz="6" w:space="0"/>
              <w:left w:val="outset" w:color="auto" w:sz="6" w:space="0"/>
              <w:bottom w:val="outset" w:color="auto" w:sz="6" w:space="0"/>
              <w:right w:val="outset" w:color="auto" w:sz="6" w:space="0"/>
            </w:tcBorders>
            <w:shd w:val="clear" w:color="auto" w:fill="auto"/>
            <w:vAlign w:val="center"/>
          </w:tcPr>
          <w:p w14:paraId="788941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评分标准</w:t>
            </w:r>
          </w:p>
        </w:tc>
      </w:tr>
      <w:tr w14:paraId="50B60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14:paraId="6A7FC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1</w:t>
            </w:r>
          </w:p>
        </w:tc>
        <w:tc>
          <w:tcPr>
            <w:tcW w:w="1927" w:type="dxa"/>
            <w:tcBorders>
              <w:top w:val="outset" w:color="auto" w:sz="6" w:space="0"/>
              <w:left w:val="outset" w:color="auto" w:sz="6" w:space="0"/>
              <w:bottom w:val="outset" w:color="auto" w:sz="6" w:space="0"/>
              <w:right w:val="outset" w:color="auto" w:sz="6" w:space="0"/>
            </w:tcBorders>
            <w:shd w:val="clear" w:color="auto" w:fill="auto"/>
            <w:vAlign w:val="center"/>
          </w:tcPr>
          <w:p w14:paraId="45EE3D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价格分</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（0分）</w:t>
            </w:r>
          </w:p>
        </w:tc>
        <w:tc>
          <w:tcPr>
            <w:tcW w:w="6338" w:type="dxa"/>
            <w:tcBorders>
              <w:top w:val="outset" w:color="auto" w:sz="6" w:space="0"/>
              <w:left w:val="outset" w:color="auto" w:sz="6" w:space="0"/>
              <w:bottom w:val="outset" w:color="auto" w:sz="6" w:space="0"/>
              <w:right w:val="outset" w:color="auto" w:sz="6" w:space="0"/>
            </w:tcBorders>
            <w:shd w:val="clear" w:color="auto" w:fill="auto"/>
            <w:vAlign w:val="center"/>
          </w:tcPr>
          <w:p w14:paraId="3D3BC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本项目采用固定价格采购，执行统一价格标准，价格不列为评分因素</w:t>
            </w:r>
          </w:p>
        </w:tc>
      </w:tr>
      <w:tr w14:paraId="1116E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14:paraId="638D6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2</w:t>
            </w:r>
          </w:p>
        </w:tc>
        <w:tc>
          <w:tcPr>
            <w:tcW w:w="1927" w:type="dxa"/>
            <w:tcBorders>
              <w:top w:val="outset" w:color="auto" w:sz="6" w:space="0"/>
              <w:left w:val="outset" w:color="auto" w:sz="6" w:space="0"/>
              <w:bottom w:val="outset" w:color="auto" w:sz="6" w:space="0"/>
              <w:right w:val="outset" w:color="auto" w:sz="6" w:space="0"/>
            </w:tcBorders>
            <w:shd w:val="clear" w:color="auto" w:fill="auto"/>
            <w:vAlign w:val="center"/>
          </w:tcPr>
          <w:p w14:paraId="772FA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服务方案</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（满分30分）</w:t>
            </w:r>
          </w:p>
        </w:tc>
        <w:tc>
          <w:tcPr>
            <w:tcW w:w="6338" w:type="dxa"/>
            <w:tcBorders>
              <w:top w:val="outset" w:color="auto" w:sz="6" w:space="0"/>
              <w:left w:val="outset" w:color="auto" w:sz="6" w:space="0"/>
              <w:bottom w:val="outset" w:color="auto" w:sz="6" w:space="0"/>
              <w:right w:val="outset" w:color="auto" w:sz="6" w:space="0"/>
            </w:tcBorders>
            <w:shd w:val="clear" w:color="auto" w:fill="auto"/>
            <w:vAlign w:val="center"/>
          </w:tcPr>
          <w:p w14:paraId="7DFF3D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一档（10分）：有服务方案、服务质量保证方案、服务实施方案，提供的主要技术服务基本满足本项目需要。</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二档（20分）：有整体服务方案、服务质量保证方案（服务方式、流程等）服务实施方案，具体方案设计合理；有组织计划、技术规范和质量保证措施，提供的主要技术服务可以满足本项目的需要。</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三档（30分）：有整体服务方案、服务质量保证方案（服务方式、流程等）服务实施方案，具体方案设计合理且优秀。组织计划、技术规范和质量保证措施、方案进度及目标预期达到的效果、管理、组织协调、实施细则等，陈述详细，针对性、操作性强且科学合理的，提供的主要技术服务完全满足本项目的需要。</w:t>
            </w:r>
          </w:p>
        </w:tc>
      </w:tr>
      <w:tr w14:paraId="68E06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14:paraId="070F0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3</w:t>
            </w:r>
          </w:p>
        </w:tc>
        <w:tc>
          <w:tcPr>
            <w:tcW w:w="1927" w:type="dxa"/>
            <w:tcBorders>
              <w:top w:val="outset" w:color="auto" w:sz="6" w:space="0"/>
              <w:left w:val="outset" w:color="auto" w:sz="6" w:space="0"/>
              <w:bottom w:val="outset" w:color="auto" w:sz="6" w:space="0"/>
              <w:right w:val="outset" w:color="auto" w:sz="6" w:space="0"/>
            </w:tcBorders>
            <w:shd w:val="clear" w:color="auto" w:fill="auto"/>
            <w:vAlign w:val="center"/>
          </w:tcPr>
          <w:p w14:paraId="39865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应急管理</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（满分30分）</w:t>
            </w:r>
          </w:p>
        </w:tc>
        <w:tc>
          <w:tcPr>
            <w:tcW w:w="6338" w:type="dxa"/>
            <w:tcBorders>
              <w:top w:val="outset" w:color="auto" w:sz="6" w:space="0"/>
              <w:left w:val="outset" w:color="auto" w:sz="6" w:space="0"/>
              <w:bottom w:val="outset" w:color="auto" w:sz="6" w:space="0"/>
              <w:right w:val="outset" w:color="auto" w:sz="6" w:space="0"/>
            </w:tcBorders>
            <w:shd w:val="clear" w:color="auto" w:fill="auto"/>
            <w:vAlign w:val="center"/>
          </w:tcPr>
          <w:p w14:paraId="69B3C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一档（10分）：服务本项目人员组织机构设置一般，有安全应急预案；</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二档（20分）：服务本项目人员组织机构设置基本合理，管理较详细，安全应急预案合理可行，配置较合理，台账管理清晰；</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三档（30分）：服务本项目人员组织机构设置合理，管理内容详细，组织实施科学合理，安全应急预案合理可行且有针对性。有电子化追溯管理平台。企业在本市有突发环境事件应急预案备案。</w:t>
            </w:r>
          </w:p>
        </w:tc>
      </w:tr>
      <w:tr w14:paraId="66C53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14:paraId="189D3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4</w:t>
            </w:r>
          </w:p>
        </w:tc>
        <w:tc>
          <w:tcPr>
            <w:tcW w:w="1927" w:type="dxa"/>
            <w:tcBorders>
              <w:top w:val="outset" w:color="auto" w:sz="6" w:space="0"/>
              <w:left w:val="outset" w:color="auto" w:sz="6" w:space="0"/>
              <w:bottom w:val="outset" w:color="auto" w:sz="6" w:space="0"/>
              <w:right w:val="outset" w:color="auto" w:sz="6" w:space="0"/>
            </w:tcBorders>
            <w:shd w:val="clear" w:color="auto" w:fill="auto"/>
            <w:vAlign w:val="center"/>
          </w:tcPr>
          <w:p w14:paraId="5E019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服务能力分</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（满分28分）</w:t>
            </w:r>
          </w:p>
        </w:tc>
        <w:tc>
          <w:tcPr>
            <w:tcW w:w="6338" w:type="dxa"/>
            <w:tcBorders>
              <w:top w:val="outset" w:color="auto" w:sz="6" w:space="0"/>
              <w:left w:val="outset" w:color="auto" w:sz="6" w:space="0"/>
              <w:bottom w:val="outset" w:color="auto" w:sz="6" w:space="0"/>
              <w:right w:val="outset" w:color="auto" w:sz="6" w:space="0"/>
            </w:tcBorders>
            <w:shd w:val="clear" w:color="auto" w:fill="auto"/>
            <w:vAlign w:val="center"/>
          </w:tcPr>
          <w:p w14:paraId="4CE9D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lang w:val="en-US"/>
              </w:rPr>
            </w:pPr>
            <w:r>
              <w:rPr>
                <w:rFonts w:hint="eastAsia" w:ascii="仿宋" w:hAnsi="仿宋" w:eastAsia="仿宋" w:cs="仿宋"/>
                <w:bCs w:val="0"/>
                <w:kern w:val="0"/>
                <w:sz w:val="28"/>
                <w:szCs w:val="28"/>
                <w:lang w:val="en-US" w:eastAsia="zh-CN" w:bidi="ar"/>
              </w:rPr>
              <w:t>1.公司获得环境体系认证、质量体系认证、绿色塑料监管链体系认证、职业健康安全管理体系认证的，每项得2分，满分8分。提供相关证明材料并加盖公章，否则不予计分。</w:t>
            </w:r>
          </w:p>
          <w:p w14:paraId="298A5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2、</w:t>
            </w:r>
            <w:r>
              <w:rPr>
                <w:rFonts w:hint="eastAsia" w:ascii="仿宋" w:hAnsi="仿宋" w:eastAsia="仿宋" w:cs="仿宋"/>
                <w:bCs w:val="0"/>
                <w:color w:val="auto"/>
                <w:kern w:val="0"/>
                <w:sz w:val="28"/>
                <w:szCs w:val="28"/>
                <w:lang w:val="en-US" w:eastAsia="zh-CN" w:bidi="ar"/>
              </w:rPr>
              <w:t>医院如遇突发情况，服务商在接到通知30分钟内能安排工作人员清运至生产加工、存放点作业的得15分；接到通知60分钟内能安排工作人员进行清运作业的得10分；接到通知90分钟内能安排工作人员进行清运作业的得5分；超过90分钟不得分。</w:t>
            </w:r>
            <w:r>
              <w:rPr>
                <w:rFonts w:hint="eastAsia" w:ascii="仿宋" w:hAnsi="仿宋" w:eastAsia="仿宋" w:cs="仿宋"/>
                <w:bCs w:val="0"/>
                <w:kern w:val="0"/>
                <w:sz w:val="28"/>
                <w:szCs w:val="28"/>
                <w:lang w:val="en-US" w:eastAsia="zh-CN" w:bidi="ar"/>
              </w:rPr>
              <w:t>提供相关证明材料或承诺书并加盖公章，否则不予计分。</w:t>
            </w:r>
          </w:p>
          <w:p w14:paraId="66FA2C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3.拥有独立的生产加工利用、分类储存场地，每个得2分，满分4分。需提供房屋租赁合同或产权证明等。</w:t>
            </w:r>
          </w:p>
          <w:p w14:paraId="4193C3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4.配备有标识的密闭式运输车辆，得1分；提供车辆权属证明及照片；</w:t>
            </w:r>
          </w:p>
        </w:tc>
      </w:tr>
      <w:tr w14:paraId="5568A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14:paraId="577B1B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5</w:t>
            </w:r>
          </w:p>
        </w:tc>
        <w:tc>
          <w:tcPr>
            <w:tcW w:w="1927" w:type="dxa"/>
            <w:tcBorders>
              <w:top w:val="outset" w:color="auto" w:sz="6" w:space="0"/>
              <w:left w:val="outset" w:color="auto" w:sz="6" w:space="0"/>
              <w:bottom w:val="outset" w:color="auto" w:sz="6" w:space="0"/>
              <w:right w:val="outset" w:color="auto" w:sz="6" w:space="0"/>
            </w:tcBorders>
            <w:shd w:val="clear" w:color="auto" w:fill="auto"/>
            <w:vAlign w:val="center"/>
          </w:tcPr>
          <w:p w14:paraId="6CD7AC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人员配置</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（满分6分）</w:t>
            </w:r>
          </w:p>
        </w:tc>
        <w:tc>
          <w:tcPr>
            <w:tcW w:w="6338" w:type="dxa"/>
            <w:tcBorders>
              <w:top w:val="outset" w:color="auto" w:sz="6" w:space="0"/>
              <w:left w:val="outset" w:color="auto" w:sz="6" w:space="0"/>
              <w:bottom w:val="outset" w:color="auto" w:sz="6" w:space="0"/>
              <w:right w:val="outset" w:color="auto" w:sz="6" w:space="0"/>
            </w:tcBorders>
            <w:shd w:val="clear" w:color="auto" w:fill="auto"/>
            <w:vAlign w:val="center"/>
          </w:tcPr>
          <w:p w14:paraId="34D98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lang w:val="en-US"/>
              </w:rPr>
            </w:pPr>
            <w:r>
              <w:rPr>
                <w:rFonts w:hint="eastAsia" w:ascii="仿宋" w:hAnsi="仿宋" w:eastAsia="仿宋" w:cs="仿宋"/>
                <w:bCs w:val="0"/>
                <w:kern w:val="0"/>
                <w:sz w:val="28"/>
                <w:szCs w:val="28"/>
                <w:lang w:val="en-US" w:eastAsia="zh-CN" w:bidi="ar"/>
              </w:rPr>
              <w:t>服务本项目配备专职人员，每提供1人得2分，满分6分。提供人员一览表及人员身份证复印件并加盖公章，否则不予计分。</w:t>
            </w:r>
          </w:p>
        </w:tc>
      </w:tr>
      <w:tr w14:paraId="07FC77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06" w:type="dxa"/>
            <w:tcBorders>
              <w:top w:val="outset" w:color="auto" w:sz="6" w:space="0"/>
              <w:left w:val="outset" w:color="auto" w:sz="6" w:space="0"/>
              <w:bottom w:val="outset" w:color="auto" w:sz="6" w:space="0"/>
              <w:right w:val="outset" w:color="auto" w:sz="6" w:space="0"/>
            </w:tcBorders>
            <w:shd w:val="clear" w:color="auto" w:fill="auto"/>
            <w:vAlign w:val="center"/>
          </w:tcPr>
          <w:p w14:paraId="6EF32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6</w:t>
            </w:r>
          </w:p>
        </w:tc>
        <w:tc>
          <w:tcPr>
            <w:tcW w:w="1927" w:type="dxa"/>
            <w:tcBorders>
              <w:top w:val="outset" w:color="auto" w:sz="6" w:space="0"/>
              <w:left w:val="outset" w:color="auto" w:sz="6" w:space="0"/>
              <w:bottom w:val="outset" w:color="auto" w:sz="6" w:space="0"/>
              <w:right w:val="outset" w:color="auto" w:sz="6" w:space="0"/>
            </w:tcBorders>
            <w:shd w:val="clear" w:color="auto" w:fill="auto"/>
            <w:vAlign w:val="center"/>
          </w:tcPr>
          <w:p w14:paraId="2CBB20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业绩分</w:t>
            </w:r>
            <w:r>
              <w:rPr>
                <w:rFonts w:hint="eastAsia" w:ascii="仿宋" w:hAnsi="仿宋" w:eastAsia="仿宋" w:cs="仿宋"/>
                <w:bCs w:val="0"/>
                <w:kern w:val="0"/>
                <w:sz w:val="28"/>
                <w:szCs w:val="28"/>
                <w:lang w:val="en-US" w:eastAsia="zh-CN" w:bidi="ar"/>
              </w:rPr>
              <w:br w:type="textWrapping"/>
            </w:r>
            <w:r>
              <w:rPr>
                <w:rFonts w:hint="eastAsia" w:ascii="仿宋" w:hAnsi="仿宋" w:eastAsia="仿宋" w:cs="仿宋"/>
                <w:bCs w:val="0"/>
                <w:kern w:val="0"/>
                <w:sz w:val="28"/>
                <w:szCs w:val="28"/>
                <w:lang w:val="en-US" w:eastAsia="zh-CN" w:bidi="ar"/>
              </w:rPr>
              <w:t>（满分6分）</w:t>
            </w:r>
          </w:p>
        </w:tc>
        <w:tc>
          <w:tcPr>
            <w:tcW w:w="6338" w:type="dxa"/>
            <w:tcBorders>
              <w:top w:val="outset" w:color="auto" w:sz="6" w:space="0"/>
              <w:left w:val="outset" w:color="auto" w:sz="6" w:space="0"/>
              <w:bottom w:val="outset" w:color="auto" w:sz="6" w:space="0"/>
              <w:right w:val="outset" w:color="auto" w:sz="6" w:space="0"/>
            </w:tcBorders>
            <w:shd w:val="clear" w:color="auto" w:fill="auto"/>
            <w:vAlign w:val="center"/>
          </w:tcPr>
          <w:p w14:paraId="172C7F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Cs w:val="0"/>
                <w:sz w:val="28"/>
                <w:szCs w:val="28"/>
              </w:rPr>
            </w:pPr>
            <w:r>
              <w:rPr>
                <w:rFonts w:hint="eastAsia" w:ascii="仿宋" w:hAnsi="仿宋" w:eastAsia="仿宋" w:cs="仿宋"/>
                <w:bCs w:val="0"/>
                <w:kern w:val="0"/>
                <w:sz w:val="28"/>
                <w:szCs w:val="28"/>
                <w:lang w:val="en-US" w:eastAsia="zh-CN" w:bidi="ar"/>
              </w:rPr>
              <w:t>自2022年起，有同类项目的业绩，须提供合同复印件作为证明资料。</w:t>
            </w:r>
            <w:r>
              <w:rPr>
                <w:rFonts w:hint="eastAsia" w:ascii="仿宋" w:hAnsi="仿宋" w:eastAsia="仿宋" w:cs="仿宋"/>
                <w:bCs w:val="0"/>
                <w:color w:val="auto"/>
                <w:kern w:val="0"/>
                <w:sz w:val="28"/>
                <w:szCs w:val="28"/>
                <w:lang w:val="en-US" w:eastAsia="zh-CN" w:bidi="ar"/>
              </w:rPr>
              <w:t>每提供一份得3分，满分6分。</w:t>
            </w:r>
          </w:p>
        </w:tc>
      </w:tr>
    </w:tbl>
    <w:p w14:paraId="15E22B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p>
    <w:p w14:paraId="7163AD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bCs w:val="0"/>
          <w:i w:val="0"/>
          <w:iCs w:val="0"/>
          <w:caps w:val="0"/>
          <w:color w:val="252525"/>
          <w:spacing w:val="0"/>
          <w:kern w:val="0"/>
          <w:sz w:val="28"/>
          <w:szCs w:val="28"/>
          <w:shd w:val="clear" w:fill="FFFFFF"/>
          <w:lang w:val="en-US" w:eastAsia="zh-CN" w:bidi="ar"/>
        </w:rPr>
        <w:t>六、评审时间及地点</w:t>
      </w:r>
      <w:r>
        <w:rPr>
          <w:rFonts w:hint="eastAsia" w:ascii="仿宋" w:hAnsi="仿宋" w:eastAsia="仿宋" w:cs="仿宋"/>
          <w:b w:val="0"/>
          <w:bCs w:val="0"/>
          <w:i w:val="0"/>
          <w:iCs w:val="0"/>
          <w:caps w:val="0"/>
          <w:color w:val="252525"/>
          <w:spacing w:val="0"/>
          <w:kern w:val="0"/>
          <w:sz w:val="28"/>
          <w:szCs w:val="28"/>
          <w:shd w:val="clear" w:fill="FFFFFF"/>
          <w:lang w:val="en-US" w:eastAsia="zh-CN" w:bidi="ar"/>
        </w:rPr>
        <w:t>（响应人无需到现场）</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1.评审时间：响应文件提交截止时间后，医院将组织院内评审小组进行评审，具体时间由医院自行安排。</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val="0"/>
          <w:bCs w:val="0"/>
          <w:i w:val="0"/>
          <w:iCs w:val="0"/>
          <w:caps w:val="0"/>
          <w:color w:val="252525"/>
          <w:spacing w:val="0"/>
          <w:kern w:val="0"/>
          <w:sz w:val="28"/>
          <w:szCs w:val="28"/>
          <w:shd w:val="clear" w:fill="FFFFFF"/>
          <w:lang w:val="en-US" w:eastAsia="zh-CN" w:bidi="ar"/>
        </w:rPr>
        <w:t>2.评审地点：院内自行安排。</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bCs w:val="0"/>
          <w:i w:val="0"/>
          <w:iCs w:val="0"/>
          <w:caps w:val="0"/>
          <w:color w:val="252525"/>
          <w:spacing w:val="0"/>
          <w:kern w:val="0"/>
          <w:sz w:val="28"/>
          <w:szCs w:val="28"/>
          <w:shd w:val="clear" w:fill="FFFFFF"/>
          <w:lang w:val="en-US" w:eastAsia="zh-CN" w:bidi="ar"/>
        </w:rPr>
        <w:t>七、评审结果及通知</w:t>
      </w:r>
      <w:r>
        <w:rPr>
          <w:rFonts w:hint="eastAsia" w:ascii="仿宋" w:hAnsi="仿宋" w:eastAsia="仿宋" w:cs="仿宋"/>
          <w:b w:val="0"/>
          <w:bCs w:val="0"/>
          <w:i w:val="0"/>
          <w:iCs w:val="0"/>
          <w:caps w:val="0"/>
          <w:color w:val="252525"/>
          <w:spacing w:val="0"/>
          <w:kern w:val="0"/>
          <w:sz w:val="28"/>
          <w:szCs w:val="28"/>
          <w:shd w:val="clear" w:fill="FFFFFF"/>
          <w:lang w:val="en-US" w:eastAsia="zh-CN" w:bidi="ar"/>
        </w:rPr>
        <w:t>：评审结果在梧州中医医院官网公布。</w:t>
      </w: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textWrapping"/>
      </w:r>
      <w:r>
        <w:rPr>
          <w:rFonts w:hint="eastAsia" w:ascii="仿宋" w:hAnsi="仿宋" w:eastAsia="仿宋" w:cs="仿宋"/>
          <w:b/>
          <w:bCs w:val="0"/>
          <w:i w:val="0"/>
          <w:iCs w:val="0"/>
          <w:caps w:val="0"/>
          <w:color w:val="252525"/>
          <w:spacing w:val="0"/>
          <w:kern w:val="0"/>
          <w:sz w:val="28"/>
          <w:szCs w:val="28"/>
          <w:shd w:val="clear" w:fill="FFFFFF"/>
          <w:lang w:val="en-US" w:eastAsia="zh-CN" w:bidi="ar"/>
        </w:rPr>
        <w:t>八、对本公告如有疑问，</w:t>
      </w:r>
      <w:r>
        <w:rPr>
          <w:rFonts w:hint="eastAsia" w:ascii="仿宋" w:hAnsi="仿宋" w:eastAsia="仿宋" w:cs="仿宋"/>
          <w:b/>
          <w:bCs w:val="0"/>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t>请联系总</w:t>
      </w:r>
      <w:r>
        <w:rPr>
          <w:rFonts w:hint="eastAsia" w:ascii="仿宋" w:hAnsi="仿宋" w:eastAsia="仿宋" w:cs="仿宋"/>
          <w:b/>
          <w:bCs w:val="0"/>
          <w:i w:val="0"/>
          <w:iCs w:val="0"/>
          <w:caps w:val="0"/>
          <w:color w:val="252525"/>
          <w:spacing w:val="0"/>
          <w:kern w:val="0"/>
          <w:sz w:val="28"/>
          <w:szCs w:val="28"/>
          <w:shd w:val="clear" w:fill="FFFFFF"/>
          <w:lang w:val="en-US" w:eastAsia="zh-CN" w:bidi="ar"/>
        </w:rPr>
        <w:t>务科</w:t>
      </w:r>
      <w:r>
        <w:rPr>
          <w:rFonts w:hint="eastAsia" w:ascii="仿宋" w:hAnsi="仿宋" w:eastAsia="仿宋" w:cs="仿宋"/>
          <w:b w:val="0"/>
          <w:bCs w:val="0"/>
          <w:i w:val="0"/>
          <w:iCs w:val="0"/>
          <w:caps w:val="0"/>
          <w:color w:val="464646"/>
          <w:spacing w:val="0"/>
          <w:kern w:val="0"/>
          <w:sz w:val="28"/>
          <w:szCs w:val="28"/>
          <w:shd w:val="clear" w:fill="FFFFFF"/>
          <w:lang w:val="en-US" w:eastAsia="zh-CN" w:bidi="ar"/>
        </w:rPr>
        <w:t>0774-2280136</w:t>
      </w:r>
    </w:p>
    <w:p w14:paraId="17960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firstLine="552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p>
    <w:p w14:paraId="083AAB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firstLine="552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梧州市中医医院</w:t>
      </w:r>
    </w:p>
    <w:p w14:paraId="58D08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firstLine="5520"/>
        <w:jc w:val="left"/>
        <w:textAlignment w:val="auto"/>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t>2026年5月21日</w:t>
      </w:r>
    </w:p>
    <w:p w14:paraId="05AAFBFE">
      <w:pPr>
        <w:rPr>
          <w:rFonts w:hint="eastAsia" w:ascii="仿宋" w:hAnsi="仿宋" w:eastAsia="仿宋" w:cs="仿宋"/>
          <w:b w:val="0"/>
          <w:bCs w:val="0"/>
          <w:i w:val="0"/>
          <w:iCs w:val="0"/>
          <w:caps w:val="0"/>
          <w:color w:val="252525"/>
          <w:spacing w:val="0"/>
          <w:kern w:val="0"/>
          <w:sz w:val="28"/>
          <w:szCs w:val="28"/>
          <w:shd w:val="clear" w:fill="FFFFFF"/>
          <w:lang w:val="en-US" w:eastAsia="zh-CN" w:bidi="ar"/>
        </w:rPr>
      </w:pPr>
      <w:r>
        <w:rPr>
          <w:rFonts w:hint="eastAsia" w:ascii="仿宋" w:hAnsi="仿宋" w:eastAsia="仿宋" w:cs="仿宋"/>
          <w:b w:val="0"/>
          <w:bCs w:val="0"/>
          <w:i w:val="0"/>
          <w:iCs w:val="0"/>
          <w:caps w:val="0"/>
          <w:color w:val="252525"/>
          <w:spacing w:val="0"/>
          <w:kern w:val="0"/>
          <w:sz w:val="28"/>
          <w:szCs w:val="28"/>
          <w:shd w:val="clear" w:fill="FFFFFF"/>
          <w:lang w:val="en-US" w:eastAsia="zh-CN" w:bidi="ar"/>
        </w:rPr>
        <w:br w:type="page"/>
      </w:r>
    </w:p>
    <w:p w14:paraId="1A2D13F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附件1：梧州市中医医院</w:t>
      </w:r>
      <w:r>
        <w:rPr>
          <w:rFonts w:hint="eastAsia" w:ascii="仿宋_GB2312" w:hAnsi="仿宋_GB2312" w:eastAsia="仿宋_GB2312" w:cs="仿宋_GB2312"/>
          <w:sz w:val="28"/>
          <w:szCs w:val="28"/>
          <w:lang w:eastAsia="zh-CN"/>
        </w:rPr>
        <w:t>未污染废输液瓶（袋）</w:t>
      </w:r>
      <w:r>
        <w:rPr>
          <w:rFonts w:hint="eastAsia" w:ascii="仿宋_GB2312" w:hAnsi="仿宋_GB2312" w:eastAsia="仿宋_GB2312" w:cs="仿宋_GB2312"/>
          <w:sz w:val="28"/>
          <w:szCs w:val="28"/>
        </w:rPr>
        <w:t>和废玻璃输液瓶</w:t>
      </w:r>
      <w:r>
        <w:rPr>
          <w:rFonts w:hint="eastAsia" w:ascii="仿宋_GB2312" w:hAnsi="仿宋_GB2312" w:eastAsia="仿宋_GB2312" w:cs="仿宋_GB2312"/>
          <w:sz w:val="28"/>
          <w:szCs w:val="28"/>
          <w:lang w:eastAsia="zh-CN"/>
        </w:rPr>
        <w:t>回收处置服务项目（重）</w:t>
      </w:r>
      <w:r>
        <w:rPr>
          <w:rFonts w:hint="eastAsia" w:ascii="仿宋_GB2312" w:hAnsi="仿宋_GB2312" w:eastAsia="仿宋_GB2312" w:cs="仿宋_GB2312"/>
          <w:sz w:val="28"/>
          <w:szCs w:val="28"/>
        </w:rPr>
        <w:t>考核办法</w:t>
      </w:r>
    </w:p>
    <w:p w14:paraId="0F8655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一、考核主体</w:t>
      </w:r>
    </w:p>
    <w:p w14:paraId="58BFFE3A">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由梧州市中医医院总务科、院感科及相关管理科室负责实施月度考核工作，确保考核公平、公正、公开。</w:t>
      </w:r>
    </w:p>
    <w:p w14:paraId="0680BA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二、考核方式</w:t>
      </w:r>
    </w:p>
    <w:p w14:paraId="17B15B70">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仅实行月度考核，每月末对服务商当月服务情况进行全面考核、打分，考核结果作为合同续签、奖惩的依据。</w:t>
      </w:r>
    </w:p>
    <w:p w14:paraId="52A806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三、考核内容及评分标准（总分100分）</w:t>
      </w:r>
    </w:p>
    <w:tbl>
      <w:tblPr>
        <w:tblStyle w:val="7"/>
        <w:tblW w:w="9480"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60"/>
        <w:gridCol w:w="609"/>
        <w:gridCol w:w="7711"/>
      </w:tblGrid>
      <w:tr w14:paraId="131A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160" w:type="dxa"/>
            <w:shd w:val="clear" w:color="auto" w:fill="auto"/>
            <w:tcMar>
              <w:top w:w="120" w:type="dxa"/>
              <w:left w:w="120" w:type="dxa"/>
              <w:bottom w:w="120" w:type="dxa"/>
              <w:right w:w="120" w:type="dxa"/>
            </w:tcMar>
            <w:vAlign w:val="top"/>
          </w:tcPr>
          <w:p w14:paraId="07D0C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考核项目</w:t>
            </w:r>
          </w:p>
        </w:tc>
        <w:tc>
          <w:tcPr>
            <w:tcW w:w="609" w:type="dxa"/>
            <w:shd w:val="clear" w:color="auto" w:fill="auto"/>
            <w:tcMar>
              <w:top w:w="120" w:type="dxa"/>
              <w:left w:w="120" w:type="dxa"/>
              <w:bottom w:w="120" w:type="dxa"/>
              <w:right w:w="120" w:type="dxa"/>
            </w:tcMar>
            <w:vAlign w:val="top"/>
          </w:tcPr>
          <w:p w14:paraId="4D7F5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分值</w:t>
            </w:r>
          </w:p>
        </w:tc>
        <w:tc>
          <w:tcPr>
            <w:tcW w:w="7711" w:type="dxa"/>
            <w:shd w:val="clear" w:color="auto" w:fill="auto"/>
            <w:tcMar>
              <w:top w:w="120" w:type="dxa"/>
              <w:left w:w="120" w:type="dxa"/>
              <w:bottom w:w="120" w:type="dxa"/>
              <w:right w:w="120" w:type="dxa"/>
            </w:tcMar>
            <w:vAlign w:val="top"/>
          </w:tcPr>
          <w:p w14:paraId="2124A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评分标准</w:t>
            </w:r>
          </w:p>
        </w:tc>
      </w:tr>
      <w:tr w14:paraId="22E1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160" w:type="dxa"/>
            <w:shd w:val="clear" w:color="auto" w:fill="auto"/>
            <w:tcMar>
              <w:top w:w="120" w:type="dxa"/>
              <w:left w:w="120" w:type="dxa"/>
              <w:bottom w:w="120" w:type="dxa"/>
              <w:right w:w="120" w:type="dxa"/>
            </w:tcMar>
            <w:vAlign w:val="top"/>
          </w:tcPr>
          <w:p w14:paraId="72249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收运及时性</w:t>
            </w:r>
          </w:p>
        </w:tc>
        <w:tc>
          <w:tcPr>
            <w:tcW w:w="609" w:type="dxa"/>
            <w:shd w:val="clear" w:color="auto" w:fill="auto"/>
            <w:tcMar>
              <w:top w:w="120" w:type="dxa"/>
              <w:left w:w="120" w:type="dxa"/>
              <w:bottom w:w="120" w:type="dxa"/>
              <w:right w:w="120" w:type="dxa"/>
            </w:tcMar>
            <w:vAlign w:val="top"/>
          </w:tcPr>
          <w:p w14:paraId="54D6A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25分</w:t>
            </w:r>
          </w:p>
        </w:tc>
        <w:tc>
          <w:tcPr>
            <w:tcW w:w="7711" w:type="dxa"/>
            <w:shd w:val="clear" w:color="auto" w:fill="auto"/>
            <w:tcMar>
              <w:top w:w="120" w:type="dxa"/>
              <w:left w:w="120" w:type="dxa"/>
              <w:bottom w:w="120" w:type="dxa"/>
              <w:right w:w="120" w:type="dxa"/>
            </w:tcMar>
            <w:vAlign w:val="top"/>
          </w:tcPr>
          <w:p w14:paraId="5E1441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按要求每日到各科室收运，无堆积、无遗漏、无异味，得25分；每出现1次漏收、堆积，需支付医院200元违约金并扣5分，扣完为止。</w:t>
            </w:r>
          </w:p>
        </w:tc>
      </w:tr>
      <w:tr w14:paraId="4637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160" w:type="dxa"/>
            <w:shd w:val="clear" w:color="auto" w:fill="auto"/>
            <w:tcMar>
              <w:top w:w="120" w:type="dxa"/>
              <w:left w:w="120" w:type="dxa"/>
              <w:bottom w:w="120" w:type="dxa"/>
              <w:right w:w="120" w:type="dxa"/>
            </w:tcMar>
            <w:vAlign w:val="top"/>
          </w:tcPr>
          <w:p w14:paraId="2370E0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清运频次</w:t>
            </w:r>
          </w:p>
        </w:tc>
        <w:tc>
          <w:tcPr>
            <w:tcW w:w="609" w:type="dxa"/>
            <w:shd w:val="clear" w:color="auto" w:fill="auto"/>
            <w:tcMar>
              <w:top w:w="120" w:type="dxa"/>
              <w:left w:w="120" w:type="dxa"/>
              <w:bottom w:w="120" w:type="dxa"/>
              <w:right w:w="120" w:type="dxa"/>
            </w:tcMar>
            <w:vAlign w:val="top"/>
          </w:tcPr>
          <w:p w14:paraId="33A40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20分</w:t>
            </w:r>
          </w:p>
        </w:tc>
        <w:tc>
          <w:tcPr>
            <w:tcW w:w="7711" w:type="dxa"/>
            <w:shd w:val="clear" w:color="auto" w:fill="auto"/>
            <w:tcMar>
              <w:top w:w="120" w:type="dxa"/>
              <w:left w:w="120" w:type="dxa"/>
              <w:bottom w:w="120" w:type="dxa"/>
              <w:right w:w="120" w:type="dxa"/>
            </w:tcMar>
            <w:vAlign w:val="top"/>
          </w:tcPr>
          <w:p w14:paraId="618350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每月按要求至少完成4次暂存间</w:t>
            </w:r>
            <w:r>
              <w:rPr>
                <w:rFonts w:hint="eastAsia" w:ascii="仿宋_GB2312" w:hAnsi="仿宋_GB2312" w:eastAsia="仿宋_GB2312" w:cs="仿宋_GB2312"/>
                <w:color w:val="auto"/>
                <w:kern w:val="0"/>
                <w:sz w:val="28"/>
                <w:szCs w:val="28"/>
                <w:lang w:val="en-US" w:eastAsia="zh-CN" w:bidi="ar"/>
              </w:rPr>
              <w:t>清运（每周不少于1次），</w:t>
            </w:r>
            <w:r>
              <w:rPr>
                <w:rFonts w:hint="eastAsia" w:ascii="仿宋_GB2312" w:hAnsi="仿宋_GB2312" w:eastAsia="仿宋_GB2312" w:cs="仿宋_GB2312"/>
                <w:kern w:val="0"/>
                <w:sz w:val="28"/>
                <w:szCs w:val="28"/>
                <w:lang w:val="en-US" w:eastAsia="zh-CN" w:bidi="ar"/>
              </w:rPr>
              <w:t>得20分；收到通知能紧急安排清运，违反1次，需支付医院100元违约金并扣5分，扣完为止。</w:t>
            </w:r>
          </w:p>
        </w:tc>
      </w:tr>
      <w:tr w14:paraId="4B8A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160" w:type="dxa"/>
            <w:shd w:val="clear" w:color="auto" w:fill="auto"/>
            <w:tcMar>
              <w:top w:w="120" w:type="dxa"/>
              <w:left w:w="120" w:type="dxa"/>
              <w:bottom w:w="120" w:type="dxa"/>
              <w:right w:w="120" w:type="dxa"/>
            </w:tcMar>
            <w:vAlign w:val="top"/>
          </w:tcPr>
          <w:p w14:paraId="51327D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暂存管理</w:t>
            </w:r>
          </w:p>
        </w:tc>
        <w:tc>
          <w:tcPr>
            <w:tcW w:w="609" w:type="dxa"/>
            <w:shd w:val="clear" w:color="auto" w:fill="auto"/>
            <w:tcMar>
              <w:top w:w="120" w:type="dxa"/>
              <w:left w:w="120" w:type="dxa"/>
              <w:bottom w:w="120" w:type="dxa"/>
              <w:right w:w="120" w:type="dxa"/>
            </w:tcMar>
            <w:vAlign w:val="top"/>
          </w:tcPr>
          <w:p w14:paraId="397455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15分</w:t>
            </w:r>
          </w:p>
        </w:tc>
        <w:tc>
          <w:tcPr>
            <w:tcW w:w="7711" w:type="dxa"/>
            <w:shd w:val="clear" w:color="auto" w:fill="auto"/>
            <w:tcMar>
              <w:top w:w="120" w:type="dxa"/>
              <w:left w:w="120" w:type="dxa"/>
              <w:bottom w:w="120" w:type="dxa"/>
              <w:right w:w="120" w:type="dxa"/>
            </w:tcMar>
            <w:vAlign w:val="top"/>
          </w:tcPr>
          <w:p w14:paraId="02F2B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每次清运后对暂存间进行冲洗、消毒，保持环境整洁，得15分；每发现1次未冲洗消毒或暂存间脏乱，需支付医院200元违约金并扣5分，扣完为止。</w:t>
            </w:r>
          </w:p>
        </w:tc>
      </w:tr>
      <w:tr w14:paraId="4C6A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160" w:type="dxa"/>
            <w:shd w:val="clear" w:color="auto" w:fill="auto"/>
            <w:tcMar>
              <w:top w:w="120" w:type="dxa"/>
              <w:left w:w="120" w:type="dxa"/>
              <w:bottom w:w="120" w:type="dxa"/>
              <w:right w:w="120" w:type="dxa"/>
            </w:tcMar>
            <w:vAlign w:val="top"/>
          </w:tcPr>
          <w:p w14:paraId="7DE5DF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台账与追溯</w:t>
            </w:r>
          </w:p>
        </w:tc>
        <w:tc>
          <w:tcPr>
            <w:tcW w:w="609" w:type="dxa"/>
            <w:shd w:val="clear" w:color="auto" w:fill="auto"/>
            <w:tcMar>
              <w:top w:w="120" w:type="dxa"/>
              <w:left w:w="120" w:type="dxa"/>
              <w:bottom w:w="120" w:type="dxa"/>
              <w:right w:w="120" w:type="dxa"/>
            </w:tcMar>
            <w:vAlign w:val="top"/>
          </w:tcPr>
          <w:p w14:paraId="26F26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20分</w:t>
            </w:r>
          </w:p>
        </w:tc>
        <w:tc>
          <w:tcPr>
            <w:tcW w:w="7711" w:type="dxa"/>
            <w:shd w:val="clear" w:color="auto" w:fill="auto"/>
            <w:tcMar>
              <w:top w:w="120" w:type="dxa"/>
              <w:left w:w="120" w:type="dxa"/>
              <w:bottom w:w="120" w:type="dxa"/>
              <w:right w:w="120" w:type="dxa"/>
            </w:tcMar>
            <w:vAlign w:val="top"/>
          </w:tcPr>
          <w:p w14:paraId="25283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转移联单、分类登记、重量数量、交接记录完整规范，数据存档符合要求，得20分；每出现1项记录不完整、不规范，需支付医院100元违约金并扣4分，扣完为止。</w:t>
            </w:r>
          </w:p>
        </w:tc>
      </w:tr>
      <w:tr w14:paraId="003C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trPr>
        <w:tc>
          <w:tcPr>
            <w:tcW w:w="1160" w:type="dxa"/>
            <w:shd w:val="clear" w:color="auto" w:fill="auto"/>
            <w:tcMar>
              <w:top w:w="120" w:type="dxa"/>
              <w:left w:w="120" w:type="dxa"/>
              <w:bottom w:w="120" w:type="dxa"/>
              <w:right w:w="120" w:type="dxa"/>
            </w:tcMar>
            <w:vAlign w:val="top"/>
          </w:tcPr>
          <w:p w14:paraId="7207BC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服务配合度</w:t>
            </w:r>
          </w:p>
        </w:tc>
        <w:tc>
          <w:tcPr>
            <w:tcW w:w="609" w:type="dxa"/>
            <w:shd w:val="clear" w:color="auto" w:fill="auto"/>
            <w:tcMar>
              <w:top w:w="120" w:type="dxa"/>
              <w:left w:w="120" w:type="dxa"/>
              <w:bottom w:w="120" w:type="dxa"/>
              <w:right w:w="120" w:type="dxa"/>
            </w:tcMar>
            <w:vAlign w:val="top"/>
          </w:tcPr>
          <w:p w14:paraId="294DA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10分</w:t>
            </w:r>
          </w:p>
        </w:tc>
        <w:tc>
          <w:tcPr>
            <w:tcW w:w="7711" w:type="dxa"/>
            <w:shd w:val="clear" w:color="auto" w:fill="auto"/>
            <w:tcMar>
              <w:top w:w="120" w:type="dxa"/>
              <w:left w:w="120" w:type="dxa"/>
              <w:bottom w:w="120" w:type="dxa"/>
              <w:right w:w="120" w:type="dxa"/>
            </w:tcMar>
            <w:vAlign w:val="top"/>
          </w:tcPr>
          <w:p w14:paraId="4F3AC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积极配合医院检查、数据报送、材料提供及其他合理工作安排，得10分；出现不配合、拖延情况，需支付医院200元违约金并每次扣3分，扣完为止。</w:t>
            </w:r>
          </w:p>
        </w:tc>
      </w:tr>
      <w:tr w14:paraId="7071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1160" w:type="dxa"/>
            <w:shd w:val="clear" w:color="auto" w:fill="auto"/>
            <w:tcMar>
              <w:top w:w="120" w:type="dxa"/>
              <w:left w:w="120" w:type="dxa"/>
              <w:bottom w:w="120" w:type="dxa"/>
              <w:right w:w="120" w:type="dxa"/>
            </w:tcMar>
            <w:vAlign w:val="top"/>
          </w:tcPr>
          <w:p w14:paraId="67F28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合规性</w:t>
            </w:r>
          </w:p>
        </w:tc>
        <w:tc>
          <w:tcPr>
            <w:tcW w:w="609" w:type="dxa"/>
            <w:shd w:val="clear" w:color="auto" w:fill="auto"/>
            <w:tcMar>
              <w:top w:w="120" w:type="dxa"/>
              <w:left w:w="120" w:type="dxa"/>
              <w:bottom w:w="120" w:type="dxa"/>
              <w:right w:w="120" w:type="dxa"/>
            </w:tcMar>
            <w:vAlign w:val="top"/>
          </w:tcPr>
          <w:p w14:paraId="140A4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10分</w:t>
            </w:r>
          </w:p>
        </w:tc>
        <w:tc>
          <w:tcPr>
            <w:tcW w:w="7711" w:type="dxa"/>
            <w:shd w:val="clear" w:color="auto" w:fill="auto"/>
            <w:tcMar>
              <w:top w:w="120" w:type="dxa"/>
              <w:left w:w="120" w:type="dxa"/>
              <w:bottom w:w="120" w:type="dxa"/>
              <w:right w:w="120" w:type="dxa"/>
            </w:tcMar>
            <w:vAlign w:val="top"/>
          </w:tcPr>
          <w:p w14:paraId="4AAFF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无转包、分包，无违规处置，不向医院收取任何费用，得10分；出现任意1项违规，需支付医院200元违约金且本项不得分。</w:t>
            </w:r>
          </w:p>
        </w:tc>
      </w:tr>
    </w:tbl>
    <w:p w14:paraId="6163E9D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四、考核等级划分</w:t>
      </w:r>
    </w:p>
    <w:p w14:paraId="06034B1D">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 优秀：考核分数≥90分；2. 合格：80分≤考核分数＜90分；3. 不合格：考核分数＜80分。</w:t>
      </w:r>
    </w:p>
    <w:p w14:paraId="124DCEC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五、考核结果运用</w:t>
      </w:r>
    </w:p>
    <w:p w14:paraId="15E9649E">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1. 月度考核合格及以上：继续履行当月服务合同；月度考核不合格：医院发出书面整改通知，服务商需在3个工作日内完成整改。</w:t>
      </w:r>
    </w:p>
    <w:p w14:paraId="2A958079">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2. 合同续签要求：本项目合同一年一签，每年年末，根据全年12次月度考核结果进行综合评定（全年平均考核分数≥80分），方可续签下一年度合同；若全年平均考核分数＜80分，医院有权不予续签，终止合作。</w:t>
      </w:r>
    </w:p>
    <w:p w14:paraId="4F15850F">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3. 若出现1次月度考核分数＜70分，或年度内累计3次考核不合格，医院有权单方终止当期合同，并按相关规定追究服务商责任；因服务商违规导致医院被监管部门通报、处罚的，由服务商承担全部法律责任与经济损失。</w:t>
      </w:r>
    </w:p>
    <w:p w14:paraId="40D88E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440" w:lineRule="exact"/>
        <w:ind w:left="0" w:right="0" w:firstLine="5520"/>
        <w:jc w:val="left"/>
        <w:textAlignment w:val="auto"/>
        <w:rPr>
          <w:rFonts w:hint="default" w:ascii="仿宋" w:hAnsi="仿宋" w:eastAsia="仿宋" w:cs="仿宋"/>
          <w:b w:val="0"/>
          <w:bCs w:val="0"/>
          <w:i w:val="0"/>
          <w:iCs w:val="0"/>
          <w:caps w:val="0"/>
          <w:color w:val="252525"/>
          <w:spacing w:val="0"/>
          <w:kern w:val="0"/>
          <w:sz w:val="28"/>
          <w:szCs w:val="28"/>
          <w:shd w:val="clear" w:fill="FFFFFF"/>
          <w:lang w:val="en-US" w:eastAsia="zh-CN" w:bidi="ar"/>
        </w:rPr>
      </w:pPr>
    </w:p>
    <w:p w14:paraId="529B4875">
      <w:pPr>
        <w:rPr>
          <w:rFonts w:cs="仿宋"/>
          <w:bCs w:val="0"/>
          <w:sz w:val="32"/>
          <w:szCs w:val="32"/>
        </w:rPr>
      </w:pPr>
    </w:p>
    <w:sectPr>
      <w:footerReference r:id="rId3" w:type="default"/>
      <w:pgSz w:w="11906" w:h="16838"/>
      <w:pgMar w:top="1928" w:right="1474"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399B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73551">
                          <w:pPr>
                            <w:pStyle w:val="5"/>
                            <w:rPr>
                              <w:rFonts w:hint="eastAsia" w:eastAsiaTheme="minorEastAsia"/>
                              <w:lang w:val="en-US" w:eastAsia="zh-CN"/>
                            </w:rPr>
                          </w:pPr>
                          <w:r>
                            <w:rPr>
                              <w:rFonts w:hint="eastAsia"/>
                              <w:lang w:val="en-US"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873551">
                    <w:pPr>
                      <w:pStyle w:val="5"/>
                      <w:rPr>
                        <w:rFonts w:hint="eastAsia" w:eastAsiaTheme="minorEastAsia"/>
                        <w:lang w:val="en-US" w:eastAsia="zh-CN"/>
                      </w:rPr>
                    </w:pPr>
                    <w:r>
                      <w:rPr>
                        <w:rFonts w:hint="eastAsia"/>
                        <w:lang w:val="en-US"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C7BE5"/>
    <w:multiLevelType w:val="singleLevel"/>
    <w:tmpl w:val="8CBC7BE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76C35"/>
    <w:rsid w:val="066606B5"/>
    <w:rsid w:val="0A6F391E"/>
    <w:rsid w:val="0DC4225C"/>
    <w:rsid w:val="0E4D215A"/>
    <w:rsid w:val="0F1D7F91"/>
    <w:rsid w:val="12F2507E"/>
    <w:rsid w:val="16A16FBA"/>
    <w:rsid w:val="18885994"/>
    <w:rsid w:val="19647B7D"/>
    <w:rsid w:val="20217943"/>
    <w:rsid w:val="202941B4"/>
    <w:rsid w:val="20BB3A91"/>
    <w:rsid w:val="24FA4490"/>
    <w:rsid w:val="252E63EA"/>
    <w:rsid w:val="26A61FB0"/>
    <w:rsid w:val="28754330"/>
    <w:rsid w:val="2CE83856"/>
    <w:rsid w:val="2E6F6B06"/>
    <w:rsid w:val="2EE30245"/>
    <w:rsid w:val="30336FAA"/>
    <w:rsid w:val="30CD2F5B"/>
    <w:rsid w:val="33037D81"/>
    <w:rsid w:val="330450EE"/>
    <w:rsid w:val="3A813F25"/>
    <w:rsid w:val="406E1939"/>
    <w:rsid w:val="42CD2946"/>
    <w:rsid w:val="43CA5749"/>
    <w:rsid w:val="44E97ABA"/>
    <w:rsid w:val="46A2058E"/>
    <w:rsid w:val="490A23F7"/>
    <w:rsid w:val="4CCE3E8B"/>
    <w:rsid w:val="4D8A3CA9"/>
    <w:rsid w:val="4DFA0CB0"/>
    <w:rsid w:val="53693D19"/>
    <w:rsid w:val="57D8072B"/>
    <w:rsid w:val="59855F74"/>
    <w:rsid w:val="62176C35"/>
    <w:rsid w:val="63DD0BD4"/>
    <w:rsid w:val="69750467"/>
    <w:rsid w:val="6D9510D7"/>
    <w:rsid w:val="6E642E76"/>
    <w:rsid w:val="6F1A1787"/>
    <w:rsid w:val="75410DEE"/>
    <w:rsid w:val="75C0292F"/>
    <w:rsid w:val="77AB254F"/>
    <w:rsid w:val="7BF817F1"/>
    <w:rsid w:val="7D483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1873</Words>
  <Characters>1967</Characters>
  <Lines>0</Lines>
  <Paragraphs>0</Paragraphs>
  <TotalTime>9</TotalTime>
  <ScaleCrop>false</ScaleCrop>
  <LinksUpToDate>false</LinksUpToDate>
  <CharactersWithSpaces>2008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2025-01-06T01:53:00Z</dcterms:created>
  <dc:creator>WPS_1693378177</dc:creator>
  <cp:lastModifiedBy>吴宇祥</cp:lastModifiedBy>
  <cp:lastPrinted>2025-02-21T02:19:00Z</cp:lastPrinted>
  <dcterms:modified xsi:type="dcterms:W3CDTF">2026-05-20T08:42:20Z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AF9F3214173347C48AC10460D5BC48BB_13</vt:lpwstr>
  </property>
  <property fmtid="{D5CDD505-2E9C-101B-9397-08002B2CF9AE}" pid="4" name="KSOTemplateDocerSaveRecord">
    <vt:lpwstr>eyJoZGlkIjoiOWRmMTM4YWFiYjhkZjI0NzFlY2M2ODFiNmZlNmYyNjYiLCJ1c2VySWQiOiI1MDk1OTY2NzgifQ==</vt:lpwstr>
  </property>
</Properties>
</file>