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6C77F">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center"/>
        <w:rPr>
          <w:rFonts w:hint="eastAsia" w:ascii="宋体" w:hAnsi="宋体" w:eastAsia="宋体" w:cs="宋体"/>
          <w:b/>
          <w:bCs/>
          <w:color w:val="auto"/>
          <w:kern w:val="0"/>
          <w:sz w:val="52"/>
          <w:szCs w:val="52"/>
          <w:lang w:val="en-US" w:eastAsia="zh-CN" w:bidi="ar"/>
        </w:rPr>
      </w:pPr>
    </w:p>
    <w:p w14:paraId="13230EE2">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center"/>
        <w:rPr>
          <w:rFonts w:hint="eastAsia" w:ascii="宋体" w:hAnsi="宋体" w:eastAsia="宋体" w:cs="宋体"/>
          <w:b/>
          <w:bCs/>
          <w:color w:val="auto"/>
          <w:kern w:val="0"/>
          <w:sz w:val="52"/>
          <w:szCs w:val="52"/>
          <w:lang w:val="en-US" w:eastAsia="zh-CN" w:bidi="ar"/>
        </w:rPr>
      </w:pPr>
    </w:p>
    <w:p w14:paraId="451E3B7D">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center"/>
        <w:rPr>
          <w:rFonts w:hint="eastAsia" w:ascii="宋体" w:hAnsi="宋体" w:eastAsia="宋体" w:cs="宋体"/>
          <w:b/>
          <w:bCs/>
          <w:color w:val="auto"/>
          <w:kern w:val="0"/>
          <w:sz w:val="52"/>
          <w:szCs w:val="52"/>
          <w:lang w:val="en-US" w:eastAsia="zh-CN" w:bidi="ar"/>
        </w:rPr>
      </w:pPr>
    </w:p>
    <w:p w14:paraId="6EC5D0D6">
      <w:pPr>
        <w:keepNext w:val="0"/>
        <w:keepLines w:val="0"/>
        <w:pageBreakBefore w:val="0"/>
        <w:widowControl w:val="0"/>
        <w:kinsoku/>
        <w:wordWrap/>
        <w:overflowPunct/>
        <w:topLinePunct w:val="0"/>
        <w:autoSpaceDE/>
        <w:autoSpaceDN/>
        <w:bidi w:val="0"/>
        <w:adjustRightInd/>
        <w:snapToGrid/>
        <w:spacing w:after="0" w:line="560" w:lineRule="exact"/>
        <w:ind w:left="2200" w:hanging="2600" w:hangingChars="500"/>
        <w:jc w:val="center"/>
        <w:textAlignment w:val="auto"/>
        <w:rPr>
          <w:rFonts w:hint="eastAsia" w:ascii="方正小标宋简体" w:hAnsi="方正小标宋简体" w:eastAsia="方正小标宋简体" w:cs="方正小标宋简体"/>
          <w:b w:val="0"/>
          <w:bCs w:val="0"/>
          <w:kern w:val="2"/>
          <w:sz w:val="52"/>
          <w:szCs w:val="52"/>
          <w:lang w:val="en-US" w:eastAsia="zh-CN"/>
        </w:rPr>
      </w:pPr>
    </w:p>
    <w:p w14:paraId="561A0F28">
      <w:pPr>
        <w:keepNext w:val="0"/>
        <w:keepLines w:val="0"/>
        <w:pageBreakBefore w:val="0"/>
        <w:widowControl w:val="0"/>
        <w:kinsoku/>
        <w:wordWrap/>
        <w:overflowPunct/>
        <w:topLinePunct w:val="0"/>
        <w:autoSpaceDE/>
        <w:autoSpaceDN/>
        <w:bidi w:val="0"/>
        <w:adjustRightInd/>
        <w:snapToGrid/>
        <w:spacing w:after="0" w:line="560" w:lineRule="exact"/>
        <w:ind w:left="2200" w:hanging="2600" w:hangingChars="500"/>
        <w:jc w:val="center"/>
        <w:textAlignment w:val="auto"/>
        <w:rPr>
          <w:rFonts w:hint="eastAsia" w:ascii="方正小标宋简体" w:hAnsi="方正小标宋简体" w:eastAsia="方正小标宋简体" w:cs="方正小标宋简体"/>
          <w:b w:val="0"/>
          <w:bCs w:val="0"/>
          <w:kern w:val="2"/>
          <w:sz w:val="52"/>
          <w:szCs w:val="52"/>
          <w:lang w:val="en-US" w:eastAsia="zh-CN"/>
        </w:rPr>
      </w:pPr>
    </w:p>
    <w:p w14:paraId="5289C51E">
      <w:pPr>
        <w:keepNext w:val="0"/>
        <w:keepLines w:val="0"/>
        <w:pageBreakBefore w:val="0"/>
        <w:widowControl w:val="0"/>
        <w:kinsoku/>
        <w:wordWrap/>
        <w:overflowPunct/>
        <w:topLinePunct w:val="0"/>
        <w:autoSpaceDE/>
        <w:autoSpaceDN/>
        <w:bidi w:val="0"/>
        <w:adjustRightInd/>
        <w:snapToGrid/>
        <w:spacing w:after="0" w:line="560" w:lineRule="exact"/>
        <w:ind w:left="2200" w:hanging="2610" w:hangingChars="500"/>
        <w:jc w:val="center"/>
        <w:textAlignment w:val="auto"/>
        <w:rPr>
          <w:rFonts w:hint="eastAsia" w:ascii="方正小标宋简体" w:hAnsi="方正小标宋简体" w:eastAsia="方正小标宋简体" w:cs="方正小标宋简体"/>
          <w:b/>
          <w:bCs/>
          <w:kern w:val="2"/>
          <w:sz w:val="52"/>
          <w:szCs w:val="52"/>
          <w:lang w:val="en-US" w:eastAsia="zh-CN"/>
        </w:rPr>
      </w:pPr>
      <w:r>
        <w:rPr>
          <w:rFonts w:hint="eastAsia" w:ascii="方正小标宋简体" w:hAnsi="方正小标宋简体" w:eastAsia="方正小标宋简体" w:cs="方正小标宋简体"/>
          <w:b/>
          <w:bCs/>
          <w:kern w:val="2"/>
          <w:sz w:val="52"/>
          <w:szCs w:val="52"/>
          <w:lang w:val="en-US" w:eastAsia="zh-CN"/>
        </w:rPr>
        <w:t>市场调研报名文件</w:t>
      </w:r>
    </w:p>
    <w:p w14:paraId="09DC651F">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center"/>
        <w:rPr>
          <w:rFonts w:hint="eastAsia" w:ascii="宋体" w:hAnsi="宋体" w:eastAsia="宋体" w:cs="宋体"/>
          <w:color w:val="auto"/>
          <w:kern w:val="0"/>
          <w:sz w:val="24"/>
          <w:szCs w:val="22"/>
          <w:lang w:val="en-US" w:eastAsia="zh-CN" w:bidi="ar"/>
        </w:rPr>
      </w:pPr>
      <w:r>
        <w:rPr>
          <w:rFonts w:hint="eastAsia" w:ascii="宋体" w:hAnsi="宋体" w:eastAsia="宋体" w:cs="宋体"/>
          <w:color w:val="auto"/>
          <w:kern w:val="0"/>
          <w:sz w:val="24"/>
          <w:szCs w:val="22"/>
          <w:lang w:val="en-US" w:eastAsia="zh-CN" w:bidi="ar"/>
        </w:rPr>
        <w:t> </w:t>
      </w:r>
    </w:p>
    <w:p w14:paraId="31D1C1E3">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center"/>
        <w:rPr>
          <w:rFonts w:hint="eastAsia" w:ascii="宋体" w:hAnsi="宋体" w:eastAsia="宋体" w:cs="宋体"/>
          <w:color w:val="auto"/>
          <w:kern w:val="0"/>
          <w:sz w:val="24"/>
          <w:szCs w:val="22"/>
          <w:lang w:val="en-US" w:eastAsia="zh-CN" w:bidi="ar"/>
        </w:rPr>
      </w:pPr>
      <w:r>
        <w:rPr>
          <w:rFonts w:hint="eastAsia" w:ascii="宋体" w:hAnsi="宋体" w:eastAsia="宋体" w:cs="宋体"/>
          <w:color w:val="auto"/>
          <w:kern w:val="0"/>
          <w:sz w:val="24"/>
          <w:szCs w:val="22"/>
          <w:lang w:val="en-US" w:eastAsia="zh-CN" w:bidi="ar"/>
        </w:rPr>
        <w:t> </w:t>
      </w:r>
    </w:p>
    <w:p w14:paraId="20632743">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center"/>
        <w:rPr>
          <w:rFonts w:hint="eastAsia" w:ascii="宋体" w:hAnsi="宋体" w:eastAsia="宋体" w:cs="宋体"/>
          <w:color w:val="auto"/>
          <w:kern w:val="0"/>
          <w:sz w:val="24"/>
          <w:szCs w:val="22"/>
          <w:lang w:val="en-US" w:eastAsia="zh-CN" w:bidi="ar"/>
        </w:rPr>
      </w:pPr>
      <w:r>
        <w:rPr>
          <w:rFonts w:hint="eastAsia" w:ascii="宋体" w:hAnsi="宋体" w:eastAsia="宋体" w:cs="宋体"/>
          <w:color w:val="auto"/>
          <w:kern w:val="0"/>
          <w:sz w:val="24"/>
          <w:szCs w:val="22"/>
          <w:lang w:val="en-US" w:eastAsia="zh-CN" w:bidi="ar"/>
        </w:rPr>
        <w:t> </w:t>
      </w:r>
    </w:p>
    <w:p w14:paraId="28116BA5">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both"/>
        <w:rPr>
          <w:rFonts w:hint="eastAsia" w:ascii="宋体" w:hAnsi="宋体" w:eastAsia="宋体" w:cs="宋体"/>
          <w:color w:val="auto"/>
          <w:kern w:val="0"/>
          <w:sz w:val="24"/>
          <w:szCs w:val="22"/>
          <w:lang w:val="en-US" w:eastAsia="zh-CN" w:bidi="ar"/>
        </w:rPr>
      </w:pPr>
      <w:r>
        <w:rPr>
          <w:rFonts w:hint="eastAsia" w:ascii="宋体" w:hAnsi="宋体" w:eastAsia="宋体" w:cs="宋体"/>
          <w:color w:val="auto"/>
          <w:kern w:val="0"/>
          <w:sz w:val="24"/>
          <w:szCs w:val="22"/>
          <w:lang w:val="en-US" w:eastAsia="zh-CN" w:bidi="ar"/>
        </w:rPr>
        <w:t> </w:t>
      </w:r>
    </w:p>
    <w:p w14:paraId="33CA14D0">
      <w:pPr>
        <w:keepNext w:val="0"/>
        <w:keepLines w:val="0"/>
        <w:pageBreakBefore w:val="0"/>
        <w:widowControl w:val="0"/>
        <w:kinsoku/>
        <w:wordWrap/>
        <w:overflowPunct/>
        <w:topLinePunct w:val="0"/>
        <w:autoSpaceDE/>
        <w:autoSpaceDN/>
        <w:bidi w:val="0"/>
        <w:adjustRightInd/>
        <w:snapToGrid/>
        <w:spacing w:after="0" w:line="560" w:lineRule="exact"/>
        <w:ind w:left="2200" w:hanging="2200" w:hangingChars="500"/>
        <w:jc w:val="left"/>
        <w:textAlignment w:val="auto"/>
        <w:rPr>
          <w:rFonts w:hint="eastAsia" w:ascii="方正小标宋简体" w:hAnsi="方正小标宋简体" w:eastAsia="方正小标宋简体" w:cs="方正小标宋简体"/>
          <w:b w:val="0"/>
          <w:bCs w:val="0"/>
          <w:kern w:val="2"/>
          <w:sz w:val="44"/>
          <w:szCs w:val="44"/>
          <w:lang w:val="en-US" w:eastAsia="zh-CN"/>
        </w:rPr>
      </w:pPr>
      <w:r>
        <w:rPr>
          <w:rFonts w:hint="eastAsia" w:ascii="方正小标宋简体" w:hAnsi="方正小标宋简体" w:eastAsia="方正小标宋简体" w:cs="方正小标宋简体"/>
          <w:b w:val="0"/>
          <w:bCs w:val="0"/>
          <w:kern w:val="2"/>
          <w:sz w:val="44"/>
          <w:szCs w:val="44"/>
          <w:lang w:val="en-US" w:eastAsia="zh-CN"/>
        </w:rPr>
        <w:t>项目名称：梧州市中医医院住院医技综合楼消防门更换项目</w:t>
      </w:r>
    </w:p>
    <w:p w14:paraId="4F907E30">
      <w:pPr>
        <w:spacing w:line="240" w:lineRule="auto"/>
        <w:ind w:left="1807" w:right="0" w:hanging="1807" w:hangingChars="500"/>
        <w:jc w:val="left"/>
        <w:rPr>
          <w:rFonts w:hint="eastAsia" w:ascii="宋体" w:hAnsi="宋体" w:eastAsia="宋体" w:cs="宋体"/>
          <w:b/>
          <w:bCs/>
          <w:i w:val="0"/>
          <w:caps w:val="0"/>
          <w:color w:val="auto"/>
          <w:spacing w:val="0"/>
          <w:sz w:val="36"/>
          <w:szCs w:val="36"/>
          <w:highlight w:val="none"/>
          <w:shd w:val="clear" w:color="auto" w:fill="FFFFFF"/>
          <w:lang w:val="en-US" w:eastAsia="zh-CN"/>
        </w:rPr>
      </w:pPr>
      <w:r>
        <w:rPr>
          <w:rFonts w:hint="eastAsia" w:ascii="宋体" w:hAnsi="宋体" w:eastAsia="宋体" w:cs="宋体"/>
          <w:b/>
          <w:bCs/>
          <w:i w:val="0"/>
          <w:caps w:val="0"/>
          <w:color w:val="auto"/>
          <w:spacing w:val="0"/>
          <w:sz w:val="36"/>
          <w:szCs w:val="36"/>
          <w:highlight w:val="none"/>
          <w:u w:val="none"/>
          <w:shd w:val="clear" w:color="auto" w:fill="FFFFFF"/>
          <w:lang w:val="en-US" w:eastAsia="zh-CN"/>
        </w:rPr>
        <w:t xml:space="preserve">          </w:t>
      </w:r>
    </w:p>
    <w:p w14:paraId="122741DB">
      <w:pPr>
        <w:pStyle w:val="4"/>
        <w:rPr>
          <w:rFonts w:hint="eastAsia" w:ascii="宋体" w:hAnsi="宋体" w:eastAsia="宋体" w:cs="宋体"/>
          <w:lang w:val="en-US" w:eastAsia="zh-CN"/>
        </w:rPr>
      </w:pPr>
    </w:p>
    <w:p w14:paraId="2506A4D0">
      <w:pPr>
        <w:keepNext w:val="0"/>
        <w:keepLines w:val="0"/>
        <w:pageBreakBefore w:val="0"/>
        <w:widowControl w:val="0"/>
        <w:kinsoku/>
        <w:wordWrap/>
        <w:overflowPunct/>
        <w:topLinePunct w:val="0"/>
        <w:autoSpaceDE/>
        <w:autoSpaceDN/>
        <w:bidi w:val="0"/>
        <w:adjustRightInd/>
        <w:snapToGrid/>
        <w:spacing w:after="0" w:line="560" w:lineRule="exact"/>
        <w:ind w:left="2200" w:hanging="2200" w:hangingChars="500"/>
        <w:jc w:val="left"/>
        <w:textAlignment w:val="auto"/>
        <w:rPr>
          <w:rFonts w:hint="eastAsia" w:ascii="方正小标宋简体" w:hAnsi="方正小标宋简体" w:eastAsia="方正小标宋简体" w:cs="方正小标宋简体"/>
          <w:b w:val="0"/>
          <w:bCs w:val="0"/>
          <w:kern w:val="2"/>
          <w:sz w:val="44"/>
          <w:szCs w:val="44"/>
          <w:lang w:val="en-US" w:eastAsia="zh-CN"/>
        </w:rPr>
      </w:pPr>
    </w:p>
    <w:p w14:paraId="49678D96">
      <w:pPr>
        <w:keepNext w:val="0"/>
        <w:keepLines w:val="0"/>
        <w:pageBreakBefore w:val="0"/>
        <w:widowControl w:val="0"/>
        <w:kinsoku/>
        <w:wordWrap/>
        <w:overflowPunct/>
        <w:topLinePunct w:val="0"/>
        <w:autoSpaceDE/>
        <w:autoSpaceDN/>
        <w:bidi w:val="0"/>
        <w:adjustRightInd/>
        <w:snapToGrid/>
        <w:spacing w:after="0" w:line="560" w:lineRule="exact"/>
        <w:ind w:left="2200" w:hanging="2200" w:hangingChars="500"/>
        <w:jc w:val="left"/>
        <w:textAlignment w:val="auto"/>
        <w:rPr>
          <w:rFonts w:hint="eastAsia" w:ascii="方正小标宋简体" w:hAnsi="方正小标宋简体" w:eastAsia="方正小标宋简体" w:cs="方正小标宋简体"/>
          <w:b w:val="0"/>
          <w:bCs w:val="0"/>
          <w:kern w:val="2"/>
          <w:sz w:val="44"/>
          <w:szCs w:val="44"/>
          <w:lang w:val="en-US" w:eastAsia="zh-CN"/>
        </w:rPr>
      </w:pPr>
      <w:r>
        <w:rPr>
          <w:rFonts w:hint="eastAsia" w:ascii="方正小标宋简体" w:hAnsi="方正小标宋简体" w:eastAsia="方正小标宋简体" w:cs="方正小标宋简体"/>
          <w:b w:val="0"/>
          <w:bCs w:val="0"/>
          <w:kern w:val="2"/>
          <w:sz w:val="44"/>
          <w:szCs w:val="44"/>
          <w:lang w:val="en-US" w:eastAsia="zh-CN"/>
        </w:rPr>
        <w:t>报名公司：</w:t>
      </w:r>
    </w:p>
    <w:p w14:paraId="2503FA9C">
      <w:pPr>
        <w:keepNext w:val="0"/>
        <w:keepLines w:val="0"/>
        <w:pageBreakBefore w:val="0"/>
        <w:widowControl w:val="0"/>
        <w:kinsoku/>
        <w:wordWrap/>
        <w:overflowPunct/>
        <w:topLinePunct w:val="0"/>
        <w:autoSpaceDE/>
        <w:autoSpaceDN/>
        <w:bidi w:val="0"/>
        <w:adjustRightInd/>
        <w:snapToGrid/>
        <w:spacing w:after="0" w:line="560" w:lineRule="exact"/>
        <w:ind w:left="2200" w:hanging="2200" w:hangingChars="500"/>
        <w:jc w:val="left"/>
        <w:textAlignment w:val="auto"/>
        <w:rPr>
          <w:rFonts w:hint="eastAsia" w:ascii="方正小标宋简体" w:hAnsi="方正小标宋简体" w:eastAsia="方正小标宋简体" w:cs="方正小标宋简体"/>
          <w:b w:val="0"/>
          <w:bCs w:val="0"/>
          <w:kern w:val="2"/>
          <w:sz w:val="44"/>
          <w:szCs w:val="44"/>
          <w:lang w:val="en-US" w:eastAsia="zh-CN"/>
        </w:rPr>
      </w:pPr>
    </w:p>
    <w:p w14:paraId="5A776D87">
      <w:pPr>
        <w:keepNext w:val="0"/>
        <w:keepLines w:val="0"/>
        <w:pageBreakBefore w:val="0"/>
        <w:widowControl w:val="0"/>
        <w:kinsoku/>
        <w:wordWrap/>
        <w:overflowPunct/>
        <w:topLinePunct w:val="0"/>
        <w:autoSpaceDE/>
        <w:autoSpaceDN/>
        <w:bidi w:val="0"/>
        <w:adjustRightInd/>
        <w:snapToGrid/>
        <w:spacing w:after="0" w:line="560" w:lineRule="exact"/>
        <w:ind w:left="2200" w:hanging="2200" w:hangingChars="500"/>
        <w:jc w:val="left"/>
        <w:textAlignment w:val="auto"/>
        <w:rPr>
          <w:rFonts w:hint="eastAsia" w:ascii="方正小标宋简体" w:hAnsi="方正小标宋简体" w:eastAsia="方正小标宋简体" w:cs="方正小标宋简体"/>
          <w:b w:val="0"/>
          <w:bCs w:val="0"/>
          <w:kern w:val="2"/>
          <w:sz w:val="44"/>
          <w:szCs w:val="44"/>
          <w:lang w:val="en-US" w:eastAsia="zh-CN"/>
        </w:rPr>
      </w:pPr>
      <w:r>
        <w:rPr>
          <w:rFonts w:hint="eastAsia" w:ascii="方正小标宋简体" w:hAnsi="方正小标宋简体" w:eastAsia="方正小标宋简体" w:cs="方正小标宋简体"/>
          <w:b w:val="0"/>
          <w:bCs w:val="0"/>
          <w:kern w:val="2"/>
          <w:sz w:val="44"/>
          <w:szCs w:val="44"/>
          <w:lang w:val="en-US" w:eastAsia="zh-CN"/>
        </w:rPr>
        <w:t>联系人：</w:t>
      </w:r>
    </w:p>
    <w:p w14:paraId="5D153A0A">
      <w:pPr>
        <w:keepNext w:val="0"/>
        <w:keepLines w:val="0"/>
        <w:pageBreakBefore w:val="0"/>
        <w:widowControl w:val="0"/>
        <w:kinsoku/>
        <w:wordWrap/>
        <w:overflowPunct/>
        <w:topLinePunct w:val="0"/>
        <w:autoSpaceDE/>
        <w:autoSpaceDN/>
        <w:bidi w:val="0"/>
        <w:adjustRightInd/>
        <w:snapToGrid/>
        <w:spacing w:after="0" w:line="560" w:lineRule="exact"/>
        <w:ind w:left="2200" w:hanging="2200" w:hangingChars="500"/>
        <w:jc w:val="left"/>
        <w:textAlignment w:val="auto"/>
        <w:rPr>
          <w:rFonts w:hint="eastAsia" w:ascii="方正小标宋简体" w:hAnsi="方正小标宋简体" w:eastAsia="方正小标宋简体" w:cs="方正小标宋简体"/>
          <w:b w:val="0"/>
          <w:bCs w:val="0"/>
          <w:kern w:val="2"/>
          <w:sz w:val="44"/>
          <w:szCs w:val="44"/>
          <w:lang w:val="en-US" w:eastAsia="zh-CN"/>
        </w:rPr>
      </w:pPr>
    </w:p>
    <w:p w14:paraId="021C5851">
      <w:pPr>
        <w:keepNext w:val="0"/>
        <w:keepLines w:val="0"/>
        <w:pageBreakBefore w:val="0"/>
        <w:widowControl w:val="0"/>
        <w:kinsoku/>
        <w:wordWrap/>
        <w:overflowPunct/>
        <w:topLinePunct w:val="0"/>
        <w:autoSpaceDE/>
        <w:autoSpaceDN/>
        <w:bidi w:val="0"/>
        <w:adjustRightInd/>
        <w:snapToGrid/>
        <w:spacing w:after="0" w:line="560" w:lineRule="exact"/>
        <w:ind w:left="2200" w:hanging="2200" w:hangingChars="500"/>
        <w:jc w:val="left"/>
        <w:textAlignment w:val="auto"/>
        <w:rPr>
          <w:rFonts w:hint="eastAsia" w:ascii="方正小标宋简体" w:hAnsi="方正小标宋简体" w:eastAsia="方正小标宋简体" w:cs="方正小标宋简体"/>
          <w:b w:val="0"/>
          <w:bCs w:val="0"/>
          <w:kern w:val="2"/>
          <w:sz w:val="44"/>
          <w:szCs w:val="44"/>
          <w:lang w:val="en-US" w:eastAsia="zh-CN"/>
        </w:rPr>
      </w:pPr>
      <w:r>
        <w:rPr>
          <w:rFonts w:hint="eastAsia" w:ascii="方正小标宋简体" w:hAnsi="方正小标宋简体" w:eastAsia="方正小标宋简体" w:cs="方正小标宋简体"/>
          <w:b w:val="0"/>
          <w:bCs w:val="0"/>
          <w:kern w:val="2"/>
          <w:sz w:val="44"/>
          <w:szCs w:val="44"/>
          <w:lang w:val="en-US" w:eastAsia="zh-CN"/>
        </w:rPr>
        <w:t>联系电话：</w:t>
      </w:r>
    </w:p>
    <w:p w14:paraId="5E67FF69">
      <w:pPr>
        <w:rPr>
          <w:rFonts w:hint="eastAsia" w:ascii="宋体" w:hAnsi="宋体" w:eastAsia="宋体" w:cs="宋体"/>
        </w:rPr>
      </w:pPr>
    </w:p>
    <w:p w14:paraId="0AD43C1A">
      <w:pPr>
        <w:pStyle w:val="5"/>
        <w:rPr>
          <w:rFonts w:hint="eastAsia" w:ascii="宋体" w:hAnsi="宋体" w:eastAsia="宋体" w:cs="宋体"/>
        </w:rPr>
      </w:pPr>
    </w:p>
    <w:p w14:paraId="17C32AFE">
      <w:pPr>
        <w:pStyle w:val="5"/>
        <w:rPr>
          <w:rFonts w:hint="eastAsia" w:ascii="宋体" w:hAnsi="宋体" w:eastAsia="宋体" w:cs="宋体"/>
        </w:rPr>
      </w:pPr>
    </w:p>
    <w:p w14:paraId="30298A81">
      <w:pPr>
        <w:pStyle w:val="5"/>
        <w:rPr>
          <w:rFonts w:hint="eastAsia" w:ascii="宋体" w:hAnsi="宋体" w:eastAsia="宋体" w:cs="宋体"/>
        </w:rPr>
      </w:pPr>
    </w:p>
    <w:p w14:paraId="640C48E7">
      <w:pPr>
        <w:pStyle w:val="5"/>
        <w:rPr>
          <w:rFonts w:hint="eastAsia" w:ascii="宋体" w:hAnsi="宋体" w:eastAsia="宋体" w:cs="宋体"/>
        </w:rPr>
      </w:pPr>
    </w:p>
    <w:p w14:paraId="3E3DBEDA">
      <w:pPr>
        <w:pStyle w:val="5"/>
        <w:rPr>
          <w:rFonts w:hint="eastAsia" w:ascii="宋体" w:hAnsi="宋体" w:eastAsia="宋体" w:cs="宋体"/>
          <w:lang w:eastAsia="zh-CN"/>
        </w:rPr>
      </w:pPr>
    </w:p>
    <w:p w14:paraId="5447DF7C">
      <w:pPr>
        <w:pStyle w:val="5"/>
        <w:rPr>
          <w:rFonts w:hint="eastAsia" w:ascii="宋体" w:hAnsi="宋体" w:eastAsia="宋体" w:cs="宋体"/>
          <w:lang w:eastAsia="zh-CN"/>
        </w:rPr>
      </w:pPr>
    </w:p>
    <w:p w14:paraId="5D933CE2">
      <w:pPr>
        <w:pStyle w:val="5"/>
        <w:rPr>
          <w:rFonts w:hint="eastAsia" w:ascii="宋体" w:hAnsi="宋体" w:eastAsia="宋体" w:cs="宋体"/>
        </w:rPr>
      </w:pPr>
    </w:p>
    <w:p w14:paraId="70D202AA">
      <w:pPr>
        <w:pStyle w:val="5"/>
        <w:rPr>
          <w:rFonts w:hint="eastAsia" w:ascii="宋体" w:hAnsi="宋体" w:eastAsia="宋体" w:cs="宋体"/>
        </w:rPr>
      </w:pPr>
    </w:p>
    <w:p w14:paraId="270AE267">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 w:val="0"/>
          <w:bCs w:val="0"/>
          <w:kern w:val="2"/>
          <w:sz w:val="44"/>
          <w:szCs w:val="44"/>
        </w:rPr>
      </w:pPr>
      <w:bookmarkStart w:id="0" w:name="_Toc251051976"/>
      <w:bookmarkStart w:id="1" w:name="_Toc163270989"/>
      <w:bookmarkStart w:id="2" w:name="_Toc173558684"/>
      <w:bookmarkStart w:id="3" w:name="_Toc158458008"/>
      <w:bookmarkStart w:id="4" w:name="_Toc349555831"/>
      <w:bookmarkStart w:id="5" w:name="_Toc349215544"/>
      <w:r>
        <w:rPr>
          <w:rFonts w:hint="eastAsia" w:ascii="方正小标宋简体" w:hAnsi="方正小标宋简体" w:eastAsia="方正小标宋简体" w:cs="方正小标宋简体"/>
          <w:b w:val="0"/>
          <w:bCs w:val="0"/>
          <w:kern w:val="2"/>
          <w:sz w:val="44"/>
          <w:szCs w:val="44"/>
        </w:rPr>
        <w:t>目    录</w:t>
      </w:r>
    </w:p>
    <w:p w14:paraId="3A8583F0">
      <w:pPr>
        <w:spacing w:line="480" w:lineRule="auto"/>
        <w:rPr>
          <w:rFonts w:hint="eastAsia" w:ascii="宋体" w:hAnsi="宋体" w:eastAsia="宋体" w:cs="宋体"/>
          <w:color w:val="auto"/>
          <w:sz w:val="28"/>
          <w:szCs w:val="28"/>
        </w:rPr>
      </w:pPr>
    </w:p>
    <w:p w14:paraId="2047BB67">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0" w:firstLineChars="0"/>
        <w:jc w:val="left"/>
        <w:textAlignment w:val="auto"/>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lang w:val="en-US" w:eastAsia="zh-CN" w:bidi="ar-SA"/>
        </w:rPr>
        <w:t>1、</w:t>
      </w:r>
      <w:r>
        <w:rPr>
          <w:rFonts w:hint="eastAsia" w:ascii="黑体" w:hAnsi="黑体" w:eastAsia="黑体" w:cs="黑体"/>
          <w:b w:val="0"/>
          <w:bCs w:val="0"/>
          <w:color w:val="auto"/>
          <w:kern w:val="2"/>
          <w:sz w:val="32"/>
          <w:szCs w:val="32"/>
          <w:highlight w:val="none"/>
          <w:lang w:val="en-US" w:eastAsia="zh-CN"/>
        </w:rPr>
        <w:t>企业法人营业执照、相关资质证书复印件；</w:t>
      </w:r>
    </w:p>
    <w:p w14:paraId="1A1B5614">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jc w:val="left"/>
        <w:textAlignment w:val="auto"/>
        <w:rPr>
          <w:rFonts w:hint="eastAsia" w:ascii="黑体" w:hAnsi="黑体" w:eastAsia="黑体" w:cs="黑体"/>
          <w:b w:val="0"/>
          <w:bCs w:val="0"/>
          <w:color w:val="auto"/>
          <w:kern w:val="2"/>
          <w:sz w:val="32"/>
          <w:szCs w:val="32"/>
          <w:highlight w:val="none"/>
          <w:lang w:val="en-US" w:eastAsia="zh-CN"/>
        </w:rPr>
      </w:pPr>
    </w:p>
    <w:p w14:paraId="0D801095">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0" w:leftChars="0" w:firstLine="0" w:firstLineChars="0"/>
        <w:jc w:val="left"/>
        <w:textAlignment w:val="auto"/>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lang w:val="en-US" w:eastAsia="zh-CN" w:bidi="ar-SA"/>
        </w:rPr>
        <w:t>2、</w:t>
      </w:r>
      <w:r>
        <w:rPr>
          <w:rFonts w:hint="eastAsia" w:ascii="黑体" w:hAnsi="黑体" w:eastAsia="黑体" w:cs="黑体"/>
          <w:b w:val="0"/>
          <w:bCs w:val="0"/>
          <w:color w:val="auto"/>
          <w:kern w:val="2"/>
          <w:sz w:val="32"/>
          <w:szCs w:val="32"/>
          <w:highlight w:val="none"/>
          <w:lang w:val="en-US" w:eastAsia="zh-CN"/>
        </w:rPr>
        <w:t>采购需求响应表；</w:t>
      </w:r>
    </w:p>
    <w:p w14:paraId="5360BEB0">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jc w:val="left"/>
        <w:textAlignment w:val="auto"/>
        <w:rPr>
          <w:rFonts w:hint="eastAsia" w:ascii="黑体" w:hAnsi="黑体" w:eastAsia="黑体" w:cs="黑体"/>
          <w:b w:val="0"/>
          <w:bCs w:val="0"/>
          <w:color w:val="auto"/>
          <w:kern w:val="2"/>
          <w:sz w:val="32"/>
          <w:szCs w:val="32"/>
          <w:highlight w:val="none"/>
          <w:lang w:val="en-US" w:eastAsia="zh-CN"/>
        </w:rPr>
      </w:pPr>
    </w:p>
    <w:p w14:paraId="6F175FA5">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0" w:leftChars="0" w:firstLine="0" w:firstLineChars="0"/>
        <w:jc w:val="left"/>
        <w:textAlignment w:val="auto"/>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lang w:val="en-US" w:eastAsia="zh-CN" w:bidi="ar-SA"/>
        </w:rPr>
        <w:t>3、</w:t>
      </w:r>
      <w:r>
        <w:rPr>
          <w:rFonts w:hint="eastAsia" w:ascii="黑体" w:hAnsi="黑体" w:eastAsia="黑体" w:cs="黑体"/>
          <w:b w:val="0"/>
          <w:bCs w:val="0"/>
          <w:color w:val="auto"/>
          <w:kern w:val="2"/>
          <w:sz w:val="32"/>
          <w:szCs w:val="32"/>
          <w:highlight w:val="none"/>
          <w:lang w:val="en-US" w:eastAsia="zh-CN"/>
        </w:rPr>
        <w:t>报价清单。</w:t>
      </w:r>
    </w:p>
    <w:p w14:paraId="6CFFCBB3">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jc w:val="left"/>
        <w:textAlignment w:val="auto"/>
        <w:rPr>
          <w:rFonts w:hint="eastAsia" w:ascii="黑体" w:hAnsi="黑体" w:eastAsia="黑体" w:cs="黑体"/>
          <w:b w:val="0"/>
          <w:bCs w:val="0"/>
          <w:color w:val="auto"/>
          <w:kern w:val="2"/>
          <w:sz w:val="32"/>
          <w:szCs w:val="32"/>
          <w:highlight w:val="none"/>
          <w:lang w:val="en-US" w:eastAsia="zh-CN"/>
        </w:rPr>
      </w:pPr>
    </w:p>
    <w:p w14:paraId="0A0AA4BD">
      <w:pPr>
        <w:keepNext w:val="0"/>
        <w:keepLines w:val="0"/>
        <w:pageBreakBefore w:val="0"/>
        <w:widowControl w:val="0"/>
        <w:kinsoku/>
        <w:wordWrap/>
        <w:overflowPunct/>
        <w:topLinePunct w:val="0"/>
        <w:autoSpaceDE/>
        <w:autoSpaceDN/>
        <w:bidi w:val="0"/>
        <w:adjustRightInd/>
        <w:snapToGrid/>
        <w:spacing w:after="0" w:line="520" w:lineRule="exact"/>
        <w:ind w:firstLine="0" w:firstLineChars="0"/>
        <w:jc w:val="left"/>
        <w:textAlignment w:val="auto"/>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4.类似业绩资料（如有，最多提供3份，提供合同关键页）。</w:t>
      </w:r>
    </w:p>
    <w:p w14:paraId="3E128936">
      <w:pPr>
        <w:keepNext w:val="0"/>
        <w:keepLines w:val="0"/>
        <w:pageBreakBefore w:val="0"/>
        <w:widowControl w:val="0"/>
        <w:kinsoku/>
        <w:wordWrap/>
        <w:overflowPunct/>
        <w:topLinePunct w:val="0"/>
        <w:autoSpaceDE/>
        <w:autoSpaceDN/>
        <w:bidi w:val="0"/>
        <w:adjustRightInd/>
        <w:snapToGrid/>
        <w:spacing w:after="0" w:line="520" w:lineRule="exact"/>
        <w:ind w:firstLine="0" w:firstLineChars="0"/>
        <w:jc w:val="left"/>
        <w:textAlignment w:val="auto"/>
        <w:rPr>
          <w:rFonts w:hint="eastAsia" w:ascii="黑体" w:hAnsi="黑体" w:eastAsia="黑体" w:cs="黑体"/>
          <w:b w:val="0"/>
          <w:bCs w:val="0"/>
          <w:color w:val="auto"/>
          <w:kern w:val="2"/>
          <w:sz w:val="32"/>
          <w:szCs w:val="32"/>
          <w:highlight w:val="none"/>
          <w:lang w:val="en-US" w:eastAsia="zh-CN"/>
        </w:rPr>
      </w:pPr>
    </w:p>
    <w:p w14:paraId="7C3B3D80">
      <w:pPr>
        <w:keepNext w:val="0"/>
        <w:keepLines w:val="0"/>
        <w:pageBreakBefore w:val="0"/>
        <w:widowControl w:val="0"/>
        <w:kinsoku/>
        <w:wordWrap/>
        <w:overflowPunct/>
        <w:topLinePunct w:val="0"/>
        <w:autoSpaceDE/>
        <w:autoSpaceDN/>
        <w:bidi w:val="0"/>
        <w:adjustRightInd/>
        <w:snapToGrid/>
        <w:spacing w:after="0" w:line="520" w:lineRule="exact"/>
        <w:ind w:firstLine="0" w:firstLineChars="0"/>
        <w:jc w:val="left"/>
        <w:textAlignment w:val="auto"/>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备注：若报名公司希望展示更多内容，请自行添加。</w:t>
      </w:r>
    </w:p>
    <w:p w14:paraId="4104952A">
      <w:pPr>
        <w:pStyle w:val="5"/>
        <w:rPr>
          <w:rFonts w:hint="eastAsia" w:ascii="宋体" w:hAnsi="宋体" w:eastAsia="宋体" w:cs="宋体"/>
          <w:color w:val="auto"/>
          <w:sz w:val="28"/>
          <w:szCs w:val="28"/>
        </w:rPr>
      </w:pPr>
    </w:p>
    <w:p w14:paraId="16CE73F1">
      <w:pPr>
        <w:pStyle w:val="5"/>
        <w:rPr>
          <w:rFonts w:hint="eastAsia" w:ascii="宋体" w:hAnsi="宋体" w:eastAsia="宋体" w:cs="宋体"/>
          <w:color w:val="auto"/>
          <w:sz w:val="28"/>
          <w:szCs w:val="28"/>
        </w:rPr>
      </w:pPr>
    </w:p>
    <w:p w14:paraId="546F0210">
      <w:pPr>
        <w:pStyle w:val="5"/>
        <w:rPr>
          <w:rFonts w:hint="eastAsia" w:ascii="宋体" w:hAnsi="宋体" w:eastAsia="宋体" w:cs="宋体"/>
          <w:color w:val="auto"/>
          <w:sz w:val="28"/>
          <w:szCs w:val="28"/>
        </w:rPr>
      </w:pPr>
    </w:p>
    <w:p w14:paraId="487B0F43">
      <w:pPr>
        <w:pStyle w:val="5"/>
        <w:rPr>
          <w:rFonts w:hint="eastAsia" w:ascii="宋体" w:hAnsi="宋体" w:eastAsia="宋体" w:cs="宋体"/>
          <w:color w:val="auto"/>
          <w:sz w:val="28"/>
          <w:szCs w:val="28"/>
        </w:rPr>
      </w:pPr>
    </w:p>
    <w:p w14:paraId="12C6C366">
      <w:pPr>
        <w:pStyle w:val="5"/>
        <w:rPr>
          <w:rFonts w:hint="eastAsia" w:ascii="宋体" w:hAnsi="宋体" w:eastAsia="宋体" w:cs="宋体"/>
          <w:color w:val="auto"/>
          <w:sz w:val="28"/>
          <w:szCs w:val="28"/>
        </w:rPr>
      </w:pPr>
    </w:p>
    <w:p w14:paraId="063E20FD">
      <w:pPr>
        <w:pStyle w:val="5"/>
        <w:rPr>
          <w:rFonts w:hint="eastAsia" w:ascii="宋体" w:hAnsi="宋体" w:eastAsia="宋体" w:cs="宋体"/>
          <w:color w:val="auto"/>
          <w:sz w:val="28"/>
          <w:szCs w:val="28"/>
        </w:rPr>
      </w:pPr>
    </w:p>
    <w:p w14:paraId="570EA707">
      <w:pPr>
        <w:pStyle w:val="5"/>
        <w:rPr>
          <w:rFonts w:hint="eastAsia" w:ascii="宋体" w:hAnsi="宋体" w:eastAsia="宋体" w:cs="宋体"/>
          <w:color w:val="auto"/>
          <w:sz w:val="28"/>
          <w:szCs w:val="28"/>
        </w:rPr>
      </w:pPr>
    </w:p>
    <w:p w14:paraId="51D6BFEF">
      <w:pPr>
        <w:pStyle w:val="5"/>
        <w:rPr>
          <w:rFonts w:hint="eastAsia" w:ascii="宋体" w:hAnsi="宋体" w:eastAsia="宋体" w:cs="宋体"/>
          <w:color w:val="auto"/>
          <w:sz w:val="28"/>
          <w:szCs w:val="28"/>
        </w:rPr>
      </w:pPr>
    </w:p>
    <w:p w14:paraId="323DC931">
      <w:pPr>
        <w:pStyle w:val="5"/>
        <w:rPr>
          <w:rFonts w:hint="eastAsia" w:ascii="宋体" w:hAnsi="宋体" w:eastAsia="宋体" w:cs="宋体"/>
          <w:color w:val="auto"/>
          <w:sz w:val="28"/>
          <w:szCs w:val="28"/>
        </w:rPr>
      </w:pPr>
    </w:p>
    <w:p w14:paraId="39BF748C">
      <w:pPr>
        <w:pStyle w:val="5"/>
        <w:rPr>
          <w:rFonts w:hint="eastAsia" w:ascii="宋体" w:hAnsi="宋体" w:eastAsia="宋体" w:cs="宋体"/>
          <w:color w:val="auto"/>
          <w:sz w:val="28"/>
          <w:szCs w:val="28"/>
        </w:rPr>
      </w:pPr>
    </w:p>
    <w:p w14:paraId="176019AF">
      <w:pPr>
        <w:pStyle w:val="5"/>
        <w:rPr>
          <w:rFonts w:hint="eastAsia" w:ascii="宋体" w:hAnsi="宋体" w:eastAsia="宋体" w:cs="宋体"/>
          <w:color w:val="auto"/>
          <w:sz w:val="28"/>
          <w:szCs w:val="28"/>
        </w:rPr>
      </w:pPr>
    </w:p>
    <w:p w14:paraId="44A8C4C3">
      <w:pPr>
        <w:pStyle w:val="5"/>
        <w:rPr>
          <w:rFonts w:hint="eastAsia" w:ascii="宋体" w:hAnsi="宋体" w:eastAsia="宋体" w:cs="宋体"/>
          <w:color w:val="auto"/>
          <w:sz w:val="28"/>
          <w:szCs w:val="28"/>
        </w:rPr>
      </w:pPr>
    </w:p>
    <w:p w14:paraId="3F850DD2">
      <w:pPr>
        <w:pStyle w:val="5"/>
        <w:rPr>
          <w:rFonts w:hint="eastAsia" w:ascii="宋体" w:hAnsi="宋体" w:eastAsia="宋体" w:cs="宋体"/>
          <w:color w:val="auto"/>
          <w:sz w:val="28"/>
          <w:szCs w:val="28"/>
        </w:rPr>
      </w:pPr>
    </w:p>
    <w:p w14:paraId="2D10F11F">
      <w:pPr>
        <w:pStyle w:val="5"/>
        <w:rPr>
          <w:rFonts w:hint="eastAsia" w:ascii="宋体" w:hAnsi="宋体" w:eastAsia="宋体" w:cs="宋体"/>
          <w:color w:val="auto"/>
          <w:sz w:val="28"/>
          <w:szCs w:val="28"/>
        </w:rPr>
      </w:pPr>
    </w:p>
    <w:p w14:paraId="62196A10">
      <w:pPr>
        <w:pStyle w:val="5"/>
        <w:rPr>
          <w:rFonts w:hint="eastAsia" w:ascii="宋体" w:hAnsi="宋体" w:eastAsia="宋体" w:cs="宋体"/>
          <w:color w:val="auto"/>
          <w:sz w:val="28"/>
          <w:szCs w:val="28"/>
        </w:rPr>
      </w:pPr>
    </w:p>
    <w:p w14:paraId="01F55087">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 w:val="0"/>
          <w:bCs w:val="0"/>
          <w:kern w:val="2"/>
          <w:sz w:val="44"/>
          <w:szCs w:val="44"/>
        </w:rPr>
      </w:pPr>
      <w:r>
        <w:rPr>
          <w:rFonts w:hint="eastAsia" w:ascii="方正小标宋简体" w:hAnsi="方正小标宋简体" w:eastAsia="方正小标宋简体" w:cs="方正小标宋简体"/>
          <w:b w:val="0"/>
          <w:bCs w:val="0"/>
          <w:kern w:val="2"/>
          <w:sz w:val="44"/>
          <w:szCs w:val="44"/>
        </w:rPr>
        <w:t>企业法人营业执照、相关资质证书复印件</w:t>
      </w:r>
    </w:p>
    <w:p w14:paraId="6B0FB07D">
      <w:pPr>
        <w:pStyle w:val="5"/>
        <w:rPr>
          <w:rFonts w:hint="eastAsia" w:ascii="宋体" w:hAnsi="宋体" w:eastAsia="宋体" w:cs="宋体"/>
          <w:color w:val="auto"/>
          <w:sz w:val="28"/>
          <w:szCs w:val="28"/>
        </w:rPr>
      </w:pPr>
    </w:p>
    <w:p w14:paraId="2D2A5043">
      <w:pPr>
        <w:pStyle w:val="5"/>
        <w:rPr>
          <w:rFonts w:hint="eastAsia"/>
        </w:rPr>
      </w:pPr>
    </w:p>
    <w:p w14:paraId="539E0D52">
      <w:pPr>
        <w:pStyle w:val="5"/>
        <w:rPr>
          <w:rFonts w:hint="eastAsia"/>
        </w:rPr>
        <w:sectPr>
          <w:pgSz w:w="11907" w:h="16840"/>
          <w:pgMar w:top="1440" w:right="1440" w:bottom="1440" w:left="1797" w:header="851" w:footer="851" w:gutter="0"/>
          <w:cols w:space="720" w:num="1"/>
          <w:docGrid w:linePitch="312" w:charSpace="0"/>
        </w:sectPr>
      </w:pPr>
    </w:p>
    <w:p w14:paraId="53BE0734">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 w:val="0"/>
          <w:bCs w:val="0"/>
          <w:kern w:val="2"/>
          <w:sz w:val="44"/>
          <w:szCs w:val="44"/>
        </w:rPr>
      </w:pPr>
      <w:r>
        <w:rPr>
          <w:rFonts w:hint="eastAsia" w:ascii="方正小标宋简体" w:hAnsi="方正小标宋简体" w:eastAsia="方正小标宋简体" w:cs="方正小标宋简体"/>
          <w:b w:val="0"/>
          <w:bCs w:val="0"/>
          <w:kern w:val="2"/>
          <w:sz w:val="44"/>
          <w:szCs w:val="44"/>
          <w:lang w:val="en-US" w:eastAsia="zh-CN"/>
        </w:rPr>
        <w:t>采购需求响应</w:t>
      </w:r>
      <w:r>
        <w:rPr>
          <w:rFonts w:hint="eastAsia" w:ascii="方正小标宋简体" w:hAnsi="方正小标宋简体" w:eastAsia="方正小标宋简体" w:cs="方正小标宋简体"/>
          <w:b w:val="0"/>
          <w:bCs w:val="0"/>
          <w:kern w:val="2"/>
          <w:sz w:val="44"/>
          <w:szCs w:val="44"/>
        </w:rPr>
        <w:t>表</w:t>
      </w:r>
    </w:p>
    <w:tbl>
      <w:tblPr>
        <w:tblStyle w:val="8"/>
        <w:tblpPr w:leftFromText="180" w:rightFromText="180" w:vertAnchor="text" w:horzAnchor="page" w:tblpXSpec="center" w:tblpY="622"/>
        <w:tblOverlap w:val="never"/>
        <w:tblW w:w="13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9"/>
        <w:gridCol w:w="12000"/>
      </w:tblGrid>
      <w:tr w14:paraId="0AEB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649" w:type="dxa"/>
            <w:vAlign w:val="center"/>
          </w:tcPr>
          <w:p w14:paraId="652F58CF">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exact"/>
              <w:ind w:left="0" w:leftChars="0" w:right="0" w:rightChars="0"/>
              <w:jc w:val="center"/>
              <w:textAlignment w:val="auto"/>
              <w:rPr>
                <w:rFonts w:hint="eastAsia" w:ascii="宋体" w:hAnsi="宋体" w:eastAsia="宋体" w:cs="宋体"/>
                <w:b/>
                <w:bCs/>
                <w:color w:val="auto"/>
                <w:kern w:val="2"/>
                <w:sz w:val="24"/>
                <w:szCs w:val="24"/>
                <w:lang w:val="en-US" w:eastAsia="zh-CN" w:bidi="ar-SA"/>
              </w:rPr>
            </w:pPr>
            <w:r>
              <w:rPr>
                <w:rFonts w:hint="eastAsia" w:ascii="黑体" w:hAnsi="黑体" w:eastAsia="黑体" w:cs="黑体"/>
                <w:b w:val="0"/>
                <w:bCs w:val="0"/>
                <w:color w:val="auto"/>
                <w:kern w:val="2"/>
                <w:sz w:val="32"/>
                <w:szCs w:val="32"/>
                <w:highlight w:val="none"/>
                <w:lang w:val="en-US" w:eastAsia="zh-CN"/>
              </w:rPr>
              <w:t>项目名称</w:t>
            </w:r>
          </w:p>
        </w:tc>
        <w:tc>
          <w:tcPr>
            <w:tcW w:w="12000" w:type="dxa"/>
            <w:vAlign w:val="center"/>
          </w:tcPr>
          <w:p w14:paraId="6AEDD6FE">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exact"/>
              <w:ind w:left="0" w:leftChars="0" w:right="0" w:rightChars="0"/>
              <w:jc w:val="center"/>
              <w:textAlignment w:val="auto"/>
              <w:rPr>
                <w:rFonts w:hint="eastAsia" w:ascii="宋体" w:hAnsi="宋体" w:eastAsia="宋体" w:cs="宋体"/>
                <w:b/>
                <w:bCs/>
                <w:color w:val="auto"/>
                <w:kern w:val="2"/>
                <w:sz w:val="24"/>
                <w:szCs w:val="24"/>
                <w:lang w:val="en-US" w:eastAsia="zh-CN" w:bidi="ar-SA"/>
              </w:rPr>
            </w:pPr>
            <w:r>
              <w:rPr>
                <w:rFonts w:hint="eastAsia" w:ascii="黑体" w:hAnsi="黑体" w:eastAsia="黑体" w:cs="黑体"/>
                <w:b w:val="0"/>
                <w:bCs w:val="0"/>
                <w:color w:val="auto"/>
                <w:kern w:val="2"/>
                <w:sz w:val="32"/>
                <w:szCs w:val="32"/>
                <w:highlight w:val="none"/>
                <w:lang w:val="en-US" w:eastAsia="zh-CN"/>
              </w:rPr>
              <w:t>需求范围及工作内容</w:t>
            </w:r>
          </w:p>
        </w:tc>
      </w:tr>
      <w:tr w14:paraId="6594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jc w:val="center"/>
        </w:trPr>
        <w:tc>
          <w:tcPr>
            <w:tcW w:w="1649" w:type="dxa"/>
            <w:vAlign w:val="center"/>
          </w:tcPr>
          <w:p w14:paraId="213C3EB1">
            <w:pPr>
              <w:pStyle w:val="5"/>
              <w:keepNext w:val="0"/>
              <w:keepLines w:val="0"/>
              <w:pageBreakBefore w:val="0"/>
              <w:widowControl w:val="0"/>
              <w:kinsoku/>
              <w:wordWrap/>
              <w:overflowPunct/>
              <w:topLinePunct w:val="0"/>
              <w:autoSpaceDE/>
              <w:autoSpaceDN/>
              <w:bidi w:val="0"/>
              <w:adjustRightInd/>
              <w:snapToGrid/>
              <w:spacing w:beforeAutospacing="0" w:after="0" w:line="360" w:lineRule="exact"/>
              <w:textAlignment w:val="auto"/>
              <w:rPr>
                <w:rFonts w:hint="eastAsia" w:ascii="宋体" w:hAnsi="宋体" w:eastAsia="宋体" w:cs="宋体"/>
                <w:sz w:val="24"/>
                <w:szCs w:val="24"/>
                <w:vertAlign w:val="baseline"/>
              </w:rPr>
            </w:pPr>
            <w:r>
              <w:rPr>
                <w:rFonts w:hint="eastAsia" w:ascii="仿宋_GB2312" w:hAnsi="仿宋_GB2312" w:eastAsia="仿宋_GB2312" w:cs="仿宋_GB2312"/>
                <w:color w:val="auto"/>
                <w:kern w:val="2"/>
                <w:sz w:val="32"/>
                <w:szCs w:val="32"/>
                <w:highlight w:val="none"/>
                <w:lang w:val="en-US" w:eastAsia="zh-CN" w:bidi="ar-SA"/>
              </w:rPr>
              <w:t>梧州市中医医院住院医技综合楼消防门更换项目</w:t>
            </w:r>
          </w:p>
        </w:tc>
        <w:tc>
          <w:tcPr>
            <w:tcW w:w="12000" w:type="dxa"/>
          </w:tcPr>
          <w:p w14:paraId="6C9315DC">
            <w:pPr>
              <w:keepNext w:val="0"/>
              <w:keepLines w:val="0"/>
              <w:pageBreakBefore w:val="0"/>
              <w:widowControl w:val="0"/>
              <w:kinsoku/>
              <w:wordWrap/>
              <w:overflowPunct/>
              <w:topLinePunct w:val="0"/>
              <w:autoSpaceDE/>
              <w:autoSpaceDN/>
              <w:bidi w:val="0"/>
              <w:adjustRightInd/>
              <w:snapToGrid/>
              <w:spacing w:after="0" w:line="520" w:lineRule="exact"/>
              <w:ind w:firstLine="0" w:firstLineChars="0"/>
              <w:jc w:val="both"/>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（一）服务内容：对梧州市中医医院住院医技综合楼的消防门进行更换，包括消防门及其监控模块、智能化门禁的拆除和安装等相关工作。</w:t>
            </w:r>
          </w:p>
          <w:p w14:paraId="740F6A05">
            <w:pPr>
              <w:keepNext w:val="0"/>
              <w:keepLines w:val="0"/>
              <w:pageBreakBefore w:val="0"/>
              <w:widowControl w:val="0"/>
              <w:kinsoku/>
              <w:wordWrap/>
              <w:overflowPunct/>
              <w:topLinePunct w:val="0"/>
              <w:autoSpaceDE/>
              <w:autoSpaceDN/>
              <w:bidi w:val="0"/>
              <w:adjustRightInd/>
              <w:snapToGrid/>
              <w:spacing w:after="0" w:line="520" w:lineRule="exact"/>
              <w:ind w:firstLine="0" w:firstLineChars="0"/>
              <w:jc w:val="both"/>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（二）服务要求：</w:t>
            </w:r>
          </w:p>
          <w:p w14:paraId="0617C3A9">
            <w:pPr>
              <w:keepNext w:val="0"/>
              <w:keepLines w:val="0"/>
              <w:pageBreakBefore w:val="0"/>
              <w:widowControl w:val="0"/>
              <w:kinsoku/>
              <w:wordWrap/>
              <w:overflowPunct/>
              <w:topLinePunct w:val="0"/>
              <w:autoSpaceDE/>
              <w:autoSpaceDN/>
              <w:bidi w:val="0"/>
              <w:adjustRightInd/>
              <w:snapToGrid/>
              <w:spacing w:after="0" w:line="520" w:lineRule="exact"/>
              <w:ind w:firstLine="0" w:firstLineChars="0"/>
              <w:jc w:val="both"/>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1.消防门要求为乙级钢质防火门，参考尺寸为1800mm×2100mm（8樘）、1100mm×2100mm（19樘）。</w:t>
            </w:r>
            <w:bookmarkStart w:id="6" w:name="_GoBack"/>
            <w:bookmarkEnd w:id="6"/>
          </w:p>
          <w:p w14:paraId="1C37425F">
            <w:pPr>
              <w:keepNext w:val="0"/>
              <w:keepLines w:val="0"/>
              <w:pageBreakBefore w:val="0"/>
              <w:widowControl w:val="0"/>
              <w:kinsoku/>
              <w:wordWrap/>
              <w:overflowPunct/>
              <w:topLinePunct w:val="0"/>
              <w:autoSpaceDE/>
              <w:autoSpaceDN/>
              <w:bidi w:val="0"/>
              <w:adjustRightInd/>
              <w:snapToGrid/>
              <w:spacing w:after="0" w:line="520" w:lineRule="exact"/>
              <w:ind w:firstLine="0" w:firstLineChars="0"/>
              <w:jc w:val="both"/>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2.更换的消防门颜色须与住院医技综合楼原有消防门的颜色相近。</w:t>
            </w:r>
          </w:p>
          <w:p w14:paraId="1E5F2C80">
            <w:pPr>
              <w:keepNext w:val="0"/>
              <w:keepLines w:val="0"/>
              <w:pageBreakBefore w:val="0"/>
              <w:widowControl w:val="0"/>
              <w:kinsoku/>
              <w:wordWrap/>
              <w:overflowPunct/>
              <w:topLinePunct w:val="0"/>
              <w:autoSpaceDE/>
              <w:autoSpaceDN/>
              <w:bidi w:val="0"/>
              <w:adjustRightInd/>
              <w:snapToGrid/>
              <w:spacing w:after="0" w:line="520" w:lineRule="exact"/>
              <w:ind w:firstLine="0" w:firstLineChars="0"/>
              <w:jc w:val="both"/>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3.消防门上已安装监控模块、智能化门禁，重新安装后需要恢复原有的状态和功能。</w:t>
            </w:r>
          </w:p>
          <w:p w14:paraId="79650E1B">
            <w:pPr>
              <w:keepNext w:val="0"/>
              <w:keepLines w:val="0"/>
              <w:pageBreakBefore w:val="0"/>
              <w:widowControl w:val="0"/>
              <w:kinsoku/>
              <w:wordWrap/>
              <w:overflowPunct/>
              <w:topLinePunct w:val="0"/>
              <w:autoSpaceDE/>
              <w:autoSpaceDN/>
              <w:bidi w:val="0"/>
              <w:adjustRightInd/>
              <w:snapToGrid/>
              <w:spacing w:after="0" w:line="520" w:lineRule="exact"/>
              <w:ind w:firstLine="0" w:firstLineChars="0"/>
              <w:jc w:val="both"/>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4.更换的消防门须符合消防规范要求，并提供检验报告、合格证等相关资料，确保能通过消防验收。</w:t>
            </w:r>
          </w:p>
          <w:p w14:paraId="72AA0DC5">
            <w:pPr>
              <w:keepNext w:val="0"/>
              <w:keepLines w:val="0"/>
              <w:pageBreakBefore w:val="0"/>
              <w:widowControl w:val="0"/>
              <w:kinsoku/>
              <w:wordWrap/>
              <w:overflowPunct/>
              <w:topLinePunct w:val="0"/>
              <w:autoSpaceDE/>
              <w:autoSpaceDN/>
              <w:bidi w:val="0"/>
              <w:adjustRightInd/>
              <w:snapToGrid/>
              <w:spacing w:after="0" w:line="520" w:lineRule="exact"/>
              <w:ind w:firstLine="0" w:firstLineChars="0"/>
              <w:jc w:val="both"/>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5.消防门质保期为两年。</w:t>
            </w:r>
          </w:p>
          <w:p w14:paraId="4EA6AA2E">
            <w:pPr>
              <w:keepNext w:val="0"/>
              <w:keepLines w:val="0"/>
              <w:pageBreakBefore w:val="0"/>
              <w:widowControl w:val="0"/>
              <w:kinsoku/>
              <w:wordWrap/>
              <w:overflowPunct/>
              <w:topLinePunct w:val="0"/>
              <w:autoSpaceDE/>
              <w:autoSpaceDN/>
              <w:bidi w:val="0"/>
              <w:adjustRightInd/>
              <w:snapToGrid/>
              <w:spacing w:after="0" w:line="520" w:lineRule="exact"/>
              <w:ind w:firstLine="0" w:firstLineChars="0"/>
              <w:jc w:val="both"/>
              <w:textAlignment w:val="auto"/>
              <w:rPr>
                <w:rFonts w:hint="default"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6.拆除下来的旧消防门要搬到采购人指定的位置存放。</w:t>
            </w:r>
          </w:p>
          <w:p w14:paraId="23173F81">
            <w:pPr>
              <w:keepNext w:val="0"/>
              <w:keepLines w:val="0"/>
              <w:pageBreakBefore w:val="0"/>
              <w:widowControl w:val="0"/>
              <w:kinsoku/>
              <w:wordWrap/>
              <w:overflowPunct/>
              <w:topLinePunct w:val="0"/>
              <w:autoSpaceDE/>
              <w:autoSpaceDN/>
              <w:bidi w:val="0"/>
              <w:adjustRightInd/>
              <w:snapToGrid/>
              <w:spacing w:after="0" w:line="520" w:lineRule="exact"/>
              <w:ind w:firstLine="0" w:firstLineChars="0"/>
              <w:jc w:val="both"/>
              <w:textAlignment w:val="auto"/>
              <w:rPr>
                <w:rFonts w:hint="default"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7.本次公告所列</w:t>
            </w:r>
            <w:r>
              <w:rPr>
                <w:rFonts w:hint="default" w:ascii="仿宋_GB2312" w:hAnsi="仿宋_GB2312" w:eastAsia="仿宋_GB2312" w:cs="仿宋_GB2312"/>
                <w:color w:val="auto"/>
                <w:kern w:val="2"/>
                <w:sz w:val="32"/>
                <w:szCs w:val="32"/>
                <w:highlight w:val="none"/>
                <w:lang w:val="en-US" w:eastAsia="zh-CN"/>
              </w:rPr>
              <w:t>的所有消防门尺寸均为基于图纸出具的参考尺寸，仅作为编制</w:t>
            </w:r>
            <w:r>
              <w:rPr>
                <w:rFonts w:hint="eastAsia" w:ascii="仿宋_GB2312" w:hAnsi="仿宋_GB2312" w:eastAsia="仿宋_GB2312" w:cs="仿宋_GB2312"/>
                <w:color w:val="auto"/>
                <w:kern w:val="2"/>
                <w:sz w:val="32"/>
                <w:szCs w:val="32"/>
                <w:highlight w:val="none"/>
                <w:lang w:val="en-US" w:eastAsia="zh-CN"/>
              </w:rPr>
              <w:t>报名</w:t>
            </w:r>
            <w:r>
              <w:rPr>
                <w:rFonts w:hint="default" w:ascii="仿宋_GB2312" w:hAnsi="仿宋_GB2312" w:eastAsia="仿宋_GB2312" w:cs="仿宋_GB2312"/>
                <w:color w:val="auto"/>
                <w:kern w:val="2"/>
                <w:sz w:val="32"/>
                <w:szCs w:val="32"/>
                <w:highlight w:val="none"/>
                <w:lang w:val="en-US" w:eastAsia="zh-CN"/>
              </w:rPr>
              <w:t>文件、测算</w:t>
            </w:r>
            <w:r>
              <w:rPr>
                <w:rFonts w:hint="eastAsia" w:ascii="仿宋_GB2312" w:hAnsi="仿宋_GB2312" w:eastAsia="仿宋_GB2312" w:cs="仿宋_GB2312"/>
                <w:color w:val="auto"/>
                <w:kern w:val="2"/>
                <w:sz w:val="32"/>
                <w:szCs w:val="32"/>
                <w:highlight w:val="none"/>
                <w:lang w:val="en-US" w:eastAsia="zh-CN"/>
              </w:rPr>
              <w:t>报价</w:t>
            </w:r>
            <w:r>
              <w:rPr>
                <w:rFonts w:hint="default" w:ascii="仿宋_GB2312" w:hAnsi="仿宋_GB2312" w:eastAsia="仿宋_GB2312" w:cs="仿宋_GB2312"/>
                <w:color w:val="auto"/>
                <w:kern w:val="2"/>
                <w:sz w:val="32"/>
                <w:szCs w:val="32"/>
                <w:highlight w:val="none"/>
                <w:lang w:val="en-US" w:eastAsia="zh-CN"/>
              </w:rPr>
              <w:t>的参考依据。</w:t>
            </w:r>
            <w:r>
              <w:rPr>
                <w:rFonts w:hint="eastAsia" w:ascii="仿宋_GB2312" w:hAnsi="仿宋_GB2312" w:eastAsia="仿宋_GB2312" w:cs="仿宋_GB2312"/>
                <w:color w:val="auto"/>
                <w:kern w:val="2"/>
                <w:sz w:val="32"/>
                <w:szCs w:val="32"/>
                <w:highlight w:val="none"/>
                <w:lang w:val="en-US" w:eastAsia="zh-CN"/>
              </w:rPr>
              <w:t>受</w:t>
            </w:r>
            <w:r>
              <w:rPr>
                <w:rFonts w:hint="default" w:ascii="仿宋_GB2312" w:hAnsi="仿宋_GB2312" w:eastAsia="仿宋_GB2312" w:cs="仿宋_GB2312"/>
                <w:color w:val="auto"/>
                <w:kern w:val="2"/>
                <w:sz w:val="32"/>
                <w:szCs w:val="32"/>
                <w:highlight w:val="none"/>
                <w:lang w:val="en-US" w:eastAsia="zh-CN"/>
              </w:rPr>
              <w:t>现场土建施工误差等各类客观因素</w:t>
            </w:r>
            <w:r>
              <w:rPr>
                <w:rFonts w:hint="eastAsia" w:ascii="仿宋_GB2312" w:hAnsi="仿宋_GB2312" w:eastAsia="仿宋_GB2312" w:cs="仿宋_GB2312"/>
                <w:color w:val="auto"/>
                <w:kern w:val="2"/>
                <w:sz w:val="32"/>
                <w:szCs w:val="32"/>
                <w:highlight w:val="none"/>
                <w:lang w:val="en-US" w:eastAsia="zh-CN"/>
              </w:rPr>
              <w:t>影响</w:t>
            </w:r>
            <w:r>
              <w:rPr>
                <w:rFonts w:hint="default" w:ascii="仿宋_GB2312" w:hAnsi="仿宋_GB2312" w:eastAsia="仿宋_GB2312" w:cs="仿宋_GB2312"/>
                <w:color w:val="auto"/>
                <w:kern w:val="2"/>
                <w:sz w:val="32"/>
                <w:szCs w:val="32"/>
                <w:highlight w:val="none"/>
                <w:lang w:val="en-US" w:eastAsia="zh-CN"/>
              </w:rPr>
              <w:t>，所列参考尺寸与现场实际尺寸可能存在偏差，该偏差属于</w:t>
            </w:r>
            <w:r>
              <w:rPr>
                <w:rFonts w:hint="eastAsia" w:ascii="仿宋_GB2312" w:hAnsi="仿宋_GB2312" w:eastAsia="仿宋_GB2312" w:cs="仿宋_GB2312"/>
                <w:color w:val="auto"/>
                <w:kern w:val="2"/>
                <w:sz w:val="32"/>
                <w:szCs w:val="32"/>
                <w:highlight w:val="none"/>
                <w:lang w:val="en-US" w:eastAsia="zh-CN"/>
              </w:rPr>
              <w:t>供应商</w:t>
            </w:r>
            <w:r>
              <w:rPr>
                <w:rFonts w:hint="default" w:ascii="仿宋_GB2312" w:hAnsi="仿宋_GB2312" w:eastAsia="仿宋_GB2312" w:cs="仿宋_GB2312"/>
                <w:color w:val="auto"/>
                <w:kern w:val="2"/>
                <w:sz w:val="32"/>
                <w:szCs w:val="32"/>
                <w:highlight w:val="none"/>
                <w:lang w:val="en-US" w:eastAsia="zh-CN"/>
              </w:rPr>
              <w:t>应当预见的合理风险。</w:t>
            </w:r>
            <w:r>
              <w:rPr>
                <w:rFonts w:hint="eastAsia" w:ascii="仿宋_GB2312" w:hAnsi="仿宋_GB2312" w:eastAsia="仿宋_GB2312" w:cs="仿宋_GB2312"/>
                <w:color w:val="auto"/>
                <w:kern w:val="2"/>
                <w:sz w:val="32"/>
                <w:szCs w:val="32"/>
                <w:highlight w:val="none"/>
                <w:lang w:val="en-US" w:eastAsia="zh-CN"/>
              </w:rPr>
              <w:t>成交供应商须在</w:t>
            </w:r>
            <w:r>
              <w:rPr>
                <w:rFonts w:hint="default" w:ascii="仿宋_GB2312" w:hAnsi="仿宋_GB2312" w:eastAsia="仿宋_GB2312" w:cs="仿宋_GB2312"/>
                <w:color w:val="auto"/>
                <w:kern w:val="2"/>
                <w:sz w:val="32"/>
                <w:szCs w:val="32"/>
                <w:highlight w:val="none"/>
                <w:lang w:val="en-US" w:eastAsia="zh-CN"/>
              </w:rPr>
              <w:t>消防门加工生产前，自行安排专业技术人员前往项目安装现场逐一进行实测复核，最终消防门的加工生产、安装尺寸全部以现场实际测量结果为准。</w:t>
            </w:r>
          </w:p>
          <w:p w14:paraId="07066C52">
            <w:pPr>
              <w:keepNext w:val="0"/>
              <w:keepLines w:val="0"/>
              <w:pageBreakBefore w:val="0"/>
              <w:widowControl w:val="0"/>
              <w:kinsoku/>
              <w:wordWrap/>
              <w:overflowPunct/>
              <w:topLinePunct w:val="0"/>
              <w:autoSpaceDE/>
              <w:autoSpaceDN/>
              <w:bidi w:val="0"/>
              <w:adjustRightInd/>
              <w:snapToGrid/>
              <w:spacing w:after="0" w:line="520" w:lineRule="exact"/>
              <w:ind w:firstLine="0" w:firstLineChars="0"/>
              <w:jc w:val="both"/>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（三）服务时限：从签订合同之日起至通过验收时止。</w:t>
            </w:r>
          </w:p>
          <w:p w14:paraId="58CC031A">
            <w:pPr>
              <w:keepNext w:val="0"/>
              <w:keepLines w:val="0"/>
              <w:pageBreakBefore w:val="0"/>
              <w:widowControl w:val="0"/>
              <w:kinsoku/>
              <w:wordWrap/>
              <w:overflowPunct/>
              <w:topLinePunct w:val="0"/>
              <w:autoSpaceDE/>
              <w:autoSpaceDN/>
              <w:bidi w:val="0"/>
              <w:adjustRightInd/>
              <w:snapToGrid/>
              <w:spacing w:after="0" w:line="520" w:lineRule="exact"/>
              <w:ind w:firstLine="0" w:firstLineChars="0"/>
              <w:jc w:val="both"/>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四）报价要求：本项目为总价包干，报价须涵盖成交供应商完成本项目全部服务内容及相关配套服务的所有投入，包含完成工作产生的各类费用、税金、利润及其他一切可能发生的费用；成交供应商应充分评估公告所列参考尺寸与现场实际尺寸差异可能产生的成本变动，因尺寸调整产生的材料、加工、运输、安装等相关费用均已包含在总报价内，采购人除总报价外，不再因尺寸差异或其他任何情况另行支付额外费用。</w:t>
            </w:r>
          </w:p>
          <w:p w14:paraId="2520B6DF">
            <w:pPr>
              <w:keepNext w:val="0"/>
              <w:keepLines w:val="0"/>
              <w:pageBreakBefore w:val="0"/>
              <w:widowControl w:val="0"/>
              <w:kinsoku/>
              <w:wordWrap/>
              <w:overflowPunct/>
              <w:topLinePunct w:val="0"/>
              <w:autoSpaceDE/>
              <w:autoSpaceDN/>
              <w:bidi w:val="0"/>
              <w:adjustRightInd/>
              <w:snapToGrid/>
              <w:spacing w:after="0" w:line="520" w:lineRule="exact"/>
              <w:ind w:firstLine="0" w:firstLineChars="0"/>
              <w:jc w:val="both"/>
              <w:textAlignment w:val="auto"/>
              <w:rPr>
                <w:rFonts w:hint="eastAsia" w:ascii="宋体" w:hAnsi="宋体" w:eastAsia="宋体" w:cs="宋体"/>
                <w:color w:val="auto"/>
                <w:sz w:val="24"/>
                <w:szCs w:val="24"/>
                <w:lang w:val="en-US" w:eastAsia="zh-CN"/>
              </w:rPr>
            </w:pPr>
            <w:r>
              <w:rPr>
                <w:rFonts w:hint="eastAsia" w:ascii="仿宋_GB2312" w:hAnsi="仿宋_GB2312" w:eastAsia="仿宋_GB2312" w:cs="仿宋_GB2312"/>
                <w:color w:val="auto"/>
                <w:kern w:val="2"/>
                <w:sz w:val="32"/>
                <w:szCs w:val="32"/>
                <w:highlight w:val="none"/>
                <w:lang w:val="en-US" w:eastAsia="zh-CN"/>
              </w:rPr>
              <w:t>（五）付款方式：成交供应商完成安装并经验收合格且交付使用后，甲方向乙方支付合同总额95%的款项，合同总额5%的款项在两年内付清(无息)。付款方式为银行转账，付款前，成交供应商须向采购人递交请款函并开具足额的符合税法规定的增值税普通发票(含税)，采购人在收到请款函和发票后30日内将款项支付到成交供应商指定银行账户。</w:t>
            </w:r>
          </w:p>
        </w:tc>
      </w:tr>
    </w:tbl>
    <w:p w14:paraId="47795B74">
      <w:pPr>
        <w:spacing w:before="68" w:line="240" w:lineRule="auto"/>
        <w:ind w:firstLine="321" w:firstLineChars="100"/>
        <w:jc w:val="center"/>
        <w:rPr>
          <w:rFonts w:hint="eastAsia" w:ascii="宋体" w:hAnsi="宋体" w:eastAsia="宋体" w:cs="宋体"/>
          <w:b/>
          <w:bCs/>
          <w:color w:val="auto"/>
          <w:sz w:val="32"/>
          <w:szCs w:val="32"/>
        </w:rPr>
      </w:pPr>
    </w:p>
    <w:bookmarkEnd w:id="0"/>
    <w:bookmarkEnd w:id="1"/>
    <w:bookmarkEnd w:id="2"/>
    <w:bookmarkEnd w:id="3"/>
    <w:bookmarkEnd w:id="4"/>
    <w:bookmarkEnd w:id="5"/>
    <w:p w14:paraId="5E5B9663">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rPr>
      </w:pPr>
      <w:r>
        <w:rPr>
          <w:rFonts w:hint="eastAsia" w:ascii="方正小标宋简体" w:hAnsi="方正小标宋简体" w:eastAsia="方正小标宋简体" w:cs="方正小标宋简体"/>
          <w:b w:val="0"/>
          <w:bCs w:val="0"/>
          <w:kern w:val="2"/>
          <w:sz w:val="44"/>
          <w:szCs w:val="44"/>
          <w:lang w:val="en-US" w:eastAsia="zh-CN"/>
        </w:rPr>
        <w:t>报价清单</w:t>
      </w:r>
    </w:p>
    <w:p w14:paraId="220D9F53">
      <w:pPr>
        <w:keepNext w:val="0"/>
        <w:keepLines w:val="0"/>
        <w:pageBreakBefore w:val="0"/>
        <w:kinsoku/>
        <w:wordWrap/>
        <w:overflowPunct/>
        <w:topLinePunct w:val="0"/>
        <w:autoSpaceDE/>
        <w:autoSpaceDN/>
        <w:bidi w:val="0"/>
        <w:spacing w:beforeAutospacing="0" w:after="0" w:line="360" w:lineRule="exact"/>
        <w:ind w:firstLine="241" w:firstLineChars="100"/>
        <w:jc w:val="center"/>
        <w:textAlignment w:val="auto"/>
        <w:rPr>
          <w:rFonts w:hint="eastAsia" w:ascii="宋体" w:hAnsi="宋体" w:eastAsia="宋体" w:cs="宋体"/>
          <w:b/>
          <w:bCs/>
          <w:color w:val="auto"/>
          <w:sz w:val="24"/>
          <w:szCs w:val="24"/>
          <w:lang w:val="en-US" w:eastAsia="zh-CN"/>
        </w:rPr>
      </w:pPr>
    </w:p>
    <w:p w14:paraId="23B6F69C">
      <w:pPr>
        <w:keepNext w:val="0"/>
        <w:keepLines w:val="0"/>
        <w:pageBreakBefore w:val="0"/>
        <w:kinsoku/>
        <w:wordWrap/>
        <w:overflowPunct/>
        <w:topLinePunct w:val="0"/>
        <w:autoSpaceDE/>
        <w:autoSpaceDN/>
        <w:bidi w:val="0"/>
        <w:spacing w:beforeAutospacing="0" w:after="0" w:line="360" w:lineRule="exact"/>
        <w:jc w:val="both"/>
        <w:textAlignment w:val="auto"/>
        <w:rPr>
          <w:rFonts w:hint="eastAsia" w:ascii="宋体" w:hAnsi="宋体" w:eastAsia="宋体" w:cs="宋体"/>
          <w:b/>
          <w:bCs/>
          <w:color w:val="auto"/>
          <w:sz w:val="24"/>
          <w:szCs w:val="24"/>
          <w:lang w:val="en-US" w:eastAsia="zh-CN"/>
        </w:rPr>
      </w:pPr>
    </w:p>
    <w:p w14:paraId="668E0A68">
      <w:pPr>
        <w:pStyle w:val="4"/>
        <w:keepNext w:val="0"/>
        <w:keepLines w:val="0"/>
        <w:pageBreakBefore w:val="0"/>
        <w:kinsoku/>
        <w:wordWrap/>
        <w:overflowPunct/>
        <w:topLinePunct w:val="0"/>
        <w:autoSpaceDE/>
        <w:autoSpaceDN/>
        <w:bidi w:val="0"/>
        <w:spacing w:beforeAutospacing="0" w:after="0" w:line="36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报价单位（盖章）：</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7130"/>
        <w:gridCol w:w="1572"/>
        <w:gridCol w:w="874"/>
        <w:gridCol w:w="1416"/>
        <w:gridCol w:w="1631"/>
      </w:tblGrid>
      <w:tr w14:paraId="5F97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34" w:type="dxa"/>
            <w:vAlign w:val="center"/>
          </w:tcPr>
          <w:p w14:paraId="4AD86C5A">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序号</w:t>
            </w:r>
          </w:p>
        </w:tc>
        <w:tc>
          <w:tcPr>
            <w:tcW w:w="7130" w:type="dxa"/>
            <w:shd w:val="clear" w:color="auto" w:fill="auto"/>
            <w:vAlign w:val="center"/>
          </w:tcPr>
          <w:p w14:paraId="237DC3DB">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项目</w:t>
            </w:r>
          </w:p>
        </w:tc>
        <w:tc>
          <w:tcPr>
            <w:tcW w:w="1572" w:type="dxa"/>
            <w:vAlign w:val="center"/>
          </w:tcPr>
          <w:p w14:paraId="4D60F581">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计费单位</w:t>
            </w:r>
          </w:p>
        </w:tc>
        <w:tc>
          <w:tcPr>
            <w:tcW w:w="874" w:type="dxa"/>
            <w:vAlign w:val="center"/>
          </w:tcPr>
          <w:p w14:paraId="2A744BD7">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数量</w:t>
            </w:r>
          </w:p>
        </w:tc>
        <w:tc>
          <w:tcPr>
            <w:tcW w:w="1416" w:type="dxa"/>
            <w:vAlign w:val="center"/>
          </w:tcPr>
          <w:p w14:paraId="2AE3F458">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单价/元</w:t>
            </w:r>
          </w:p>
        </w:tc>
        <w:tc>
          <w:tcPr>
            <w:tcW w:w="1631" w:type="dxa"/>
            <w:vAlign w:val="center"/>
          </w:tcPr>
          <w:p w14:paraId="398068B9">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总价/元</w:t>
            </w:r>
          </w:p>
        </w:tc>
      </w:tr>
      <w:tr w14:paraId="7050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34" w:type="dxa"/>
            <w:vAlign w:val="center"/>
          </w:tcPr>
          <w:p w14:paraId="798A62E3">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p>
        </w:tc>
        <w:tc>
          <w:tcPr>
            <w:tcW w:w="7130" w:type="dxa"/>
            <w:shd w:val="clear" w:color="auto" w:fill="auto"/>
            <w:vAlign w:val="center"/>
          </w:tcPr>
          <w:p w14:paraId="1D6182E3">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2"/>
                <w:sz w:val="32"/>
                <w:szCs w:val="32"/>
                <w:highlight w:val="none"/>
                <w:lang w:val="en-US" w:eastAsia="zh-CN" w:bidi="ar-SA"/>
              </w:rPr>
            </w:pPr>
          </w:p>
        </w:tc>
        <w:tc>
          <w:tcPr>
            <w:tcW w:w="1572" w:type="dxa"/>
            <w:vAlign w:val="center"/>
          </w:tcPr>
          <w:p w14:paraId="0CB6AB94">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2"/>
                <w:sz w:val="32"/>
                <w:szCs w:val="32"/>
                <w:highlight w:val="none"/>
                <w:lang w:val="en-US" w:eastAsia="zh-CN" w:bidi="ar-SA"/>
              </w:rPr>
            </w:pPr>
          </w:p>
        </w:tc>
        <w:tc>
          <w:tcPr>
            <w:tcW w:w="874" w:type="dxa"/>
            <w:vAlign w:val="center"/>
          </w:tcPr>
          <w:p w14:paraId="167A1EE8">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2"/>
                <w:sz w:val="32"/>
                <w:szCs w:val="32"/>
                <w:highlight w:val="none"/>
                <w:lang w:val="en-US" w:eastAsia="zh-CN" w:bidi="ar-SA"/>
              </w:rPr>
            </w:pPr>
          </w:p>
        </w:tc>
        <w:tc>
          <w:tcPr>
            <w:tcW w:w="1416" w:type="dxa"/>
            <w:vAlign w:val="center"/>
          </w:tcPr>
          <w:p w14:paraId="2E4B9B5B">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2"/>
                <w:sz w:val="32"/>
                <w:szCs w:val="32"/>
                <w:highlight w:val="none"/>
                <w:lang w:val="en-US" w:eastAsia="zh-CN" w:bidi="ar-SA"/>
              </w:rPr>
            </w:pPr>
          </w:p>
        </w:tc>
        <w:tc>
          <w:tcPr>
            <w:tcW w:w="1631" w:type="dxa"/>
            <w:vAlign w:val="center"/>
          </w:tcPr>
          <w:p w14:paraId="2EDDB0F8">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2"/>
                <w:sz w:val="32"/>
                <w:szCs w:val="32"/>
                <w:highlight w:val="none"/>
                <w:lang w:val="en-US" w:eastAsia="zh-CN" w:bidi="ar-SA"/>
              </w:rPr>
            </w:pPr>
          </w:p>
        </w:tc>
      </w:tr>
      <w:tr w14:paraId="397A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34" w:type="dxa"/>
            <w:vAlign w:val="center"/>
          </w:tcPr>
          <w:p w14:paraId="4F84F3C4">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w:t>
            </w:r>
          </w:p>
        </w:tc>
        <w:tc>
          <w:tcPr>
            <w:tcW w:w="7130" w:type="dxa"/>
            <w:shd w:val="clear" w:color="auto" w:fill="auto"/>
            <w:vAlign w:val="center"/>
          </w:tcPr>
          <w:p w14:paraId="207FD37B">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2"/>
                <w:sz w:val="32"/>
                <w:szCs w:val="32"/>
                <w:highlight w:val="none"/>
                <w:lang w:val="en-US" w:eastAsia="zh-CN" w:bidi="ar-SA"/>
              </w:rPr>
            </w:pPr>
          </w:p>
        </w:tc>
        <w:tc>
          <w:tcPr>
            <w:tcW w:w="1572" w:type="dxa"/>
            <w:vAlign w:val="center"/>
          </w:tcPr>
          <w:p w14:paraId="67E74F3D">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2"/>
                <w:sz w:val="32"/>
                <w:szCs w:val="32"/>
                <w:highlight w:val="none"/>
                <w:lang w:val="en-US" w:eastAsia="zh-CN" w:bidi="ar-SA"/>
              </w:rPr>
            </w:pPr>
          </w:p>
        </w:tc>
        <w:tc>
          <w:tcPr>
            <w:tcW w:w="874" w:type="dxa"/>
            <w:vAlign w:val="center"/>
          </w:tcPr>
          <w:p w14:paraId="50D98FB6">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2"/>
                <w:sz w:val="32"/>
                <w:szCs w:val="32"/>
                <w:highlight w:val="none"/>
                <w:lang w:val="en-US" w:eastAsia="zh-CN" w:bidi="ar-SA"/>
              </w:rPr>
            </w:pPr>
          </w:p>
        </w:tc>
        <w:tc>
          <w:tcPr>
            <w:tcW w:w="1416" w:type="dxa"/>
            <w:vAlign w:val="center"/>
          </w:tcPr>
          <w:p w14:paraId="024A15D3">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2"/>
                <w:sz w:val="32"/>
                <w:szCs w:val="32"/>
                <w:highlight w:val="none"/>
                <w:lang w:val="en-US" w:eastAsia="zh-CN" w:bidi="ar-SA"/>
              </w:rPr>
            </w:pPr>
          </w:p>
        </w:tc>
        <w:tc>
          <w:tcPr>
            <w:tcW w:w="1631" w:type="dxa"/>
            <w:vAlign w:val="center"/>
          </w:tcPr>
          <w:p w14:paraId="0A284467">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2"/>
                <w:sz w:val="32"/>
                <w:szCs w:val="32"/>
                <w:highlight w:val="none"/>
                <w:lang w:val="en-US" w:eastAsia="zh-CN" w:bidi="ar-SA"/>
              </w:rPr>
            </w:pPr>
          </w:p>
        </w:tc>
      </w:tr>
      <w:tr w14:paraId="1096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34" w:type="dxa"/>
            <w:vAlign w:val="center"/>
          </w:tcPr>
          <w:p w14:paraId="769B81B2">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w:t>
            </w:r>
          </w:p>
        </w:tc>
        <w:tc>
          <w:tcPr>
            <w:tcW w:w="7130" w:type="dxa"/>
            <w:shd w:val="clear" w:color="auto" w:fill="auto"/>
            <w:vAlign w:val="center"/>
          </w:tcPr>
          <w:p w14:paraId="1E4278F4">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2"/>
                <w:sz w:val="32"/>
                <w:szCs w:val="32"/>
                <w:highlight w:val="none"/>
                <w:lang w:val="en-US" w:eastAsia="zh-CN" w:bidi="ar-SA"/>
              </w:rPr>
            </w:pPr>
          </w:p>
        </w:tc>
        <w:tc>
          <w:tcPr>
            <w:tcW w:w="1572" w:type="dxa"/>
            <w:vAlign w:val="center"/>
          </w:tcPr>
          <w:p w14:paraId="12E3B91A">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2"/>
                <w:sz w:val="32"/>
                <w:szCs w:val="32"/>
                <w:highlight w:val="none"/>
                <w:lang w:val="en-US" w:eastAsia="zh-CN" w:bidi="ar-SA"/>
              </w:rPr>
            </w:pPr>
          </w:p>
        </w:tc>
        <w:tc>
          <w:tcPr>
            <w:tcW w:w="874" w:type="dxa"/>
            <w:vAlign w:val="center"/>
          </w:tcPr>
          <w:p w14:paraId="021E02B5">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2"/>
                <w:sz w:val="32"/>
                <w:szCs w:val="32"/>
                <w:highlight w:val="none"/>
                <w:lang w:val="en-US" w:eastAsia="zh-CN" w:bidi="ar-SA"/>
              </w:rPr>
            </w:pPr>
          </w:p>
        </w:tc>
        <w:tc>
          <w:tcPr>
            <w:tcW w:w="1416" w:type="dxa"/>
            <w:vAlign w:val="center"/>
          </w:tcPr>
          <w:p w14:paraId="22BEA419">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2"/>
                <w:sz w:val="32"/>
                <w:szCs w:val="32"/>
                <w:highlight w:val="none"/>
                <w:lang w:val="en-US" w:eastAsia="zh-CN" w:bidi="ar-SA"/>
              </w:rPr>
            </w:pPr>
          </w:p>
        </w:tc>
        <w:tc>
          <w:tcPr>
            <w:tcW w:w="1631" w:type="dxa"/>
            <w:vAlign w:val="center"/>
          </w:tcPr>
          <w:p w14:paraId="2AD18DBA">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kern w:val="2"/>
                <w:sz w:val="32"/>
                <w:szCs w:val="32"/>
                <w:highlight w:val="none"/>
                <w:lang w:val="en-US" w:eastAsia="zh-CN" w:bidi="ar-SA"/>
              </w:rPr>
            </w:pPr>
          </w:p>
        </w:tc>
      </w:tr>
      <w:tr w14:paraId="216D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510" w:type="dxa"/>
            <w:gridSpan w:val="4"/>
          </w:tcPr>
          <w:p w14:paraId="00177819">
            <w:pPr>
              <w:pStyle w:val="5"/>
              <w:keepNext w:val="0"/>
              <w:keepLines w:val="0"/>
              <w:pageBreakBefore w:val="0"/>
              <w:kinsoku/>
              <w:wordWrap/>
              <w:overflowPunct/>
              <w:topLinePunct w:val="0"/>
              <w:autoSpaceDE/>
              <w:autoSpaceDN/>
              <w:bidi w:val="0"/>
              <w:spacing w:beforeAutospacing="0" w:after="0" w:line="36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合计/元</w:t>
            </w:r>
          </w:p>
        </w:tc>
        <w:tc>
          <w:tcPr>
            <w:tcW w:w="3047" w:type="dxa"/>
            <w:gridSpan w:val="2"/>
          </w:tcPr>
          <w:p w14:paraId="74953FF0">
            <w:pPr>
              <w:pStyle w:val="5"/>
              <w:keepNext w:val="0"/>
              <w:keepLines w:val="0"/>
              <w:pageBreakBefore w:val="0"/>
              <w:kinsoku/>
              <w:wordWrap/>
              <w:overflowPunct/>
              <w:topLinePunct w:val="0"/>
              <w:autoSpaceDE/>
              <w:autoSpaceDN/>
              <w:bidi w:val="0"/>
              <w:spacing w:beforeAutospacing="0" w:after="0" w:line="360" w:lineRule="exact"/>
              <w:textAlignment w:val="auto"/>
              <w:rPr>
                <w:rFonts w:hint="eastAsia" w:ascii="仿宋_GB2312" w:hAnsi="仿宋_GB2312" w:eastAsia="仿宋_GB2312" w:cs="仿宋_GB2312"/>
                <w:color w:val="auto"/>
                <w:kern w:val="2"/>
                <w:sz w:val="32"/>
                <w:szCs w:val="32"/>
                <w:highlight w:val="none"/>
                <w:lang w:val="en-US" w:eastAsia="zh-CN" w:bidi="ar-SA"/>
              </w:rPr>
            </w:pPr>
          </w:p>
        </w:tc>
      </w:tr>
      <w:tr w14:paraId="5283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13557" w:type="dxa"/>
            <w:gridSpan w:val="6"/>
          </w:tcPr>
          <w:p w14:paraId="2CAFA0FE">
            <w:pPr>
              <w:pStyle w:val="5"/>
              <w:keepNext w:val="0"/>
              <w:keepLines w:val="0"/>
              <w:pageBreakBefore w:val="0"/>
              <w:kinsoku/>
              <w:wordWrap/>
              <w:overflowPunct/>
              <w:topLinePunct w:val="0"/>
              <w:autoSpaceDE/>
              <w:autoSpaceDN/>
              <w:bidi w:val="0"/>
              <w:spacing w:beforeAutospacing="0" w:after="0" w:line="36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备注：</w:t>
            </w:r>
          </w:p>
        </w:tc>
      </w:tr>
    </w:tbl>
    <w:p w14:paraId="7697081F">
      <w:pPr>
        <w:pStyle w:val="5"/>
        <w:rPr>
          <w:rFonts w:hint="eastAsia"/>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588CE1-1964-459A-88DA-BF8EB2FB98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C74F109-4DFE-4D04-8B8E-29EBC1DC3FD9}"/>
  </w:font>
  <w:font w:name="Tahoma">
    <w:panose1 w:val="020B0604030504040204"/>
    <w:charset w:val="00"/>
    <w:family w:val="swiss"/>
    <w:pitch w:val="default"/>
    <w:sig w:usb0="E1002EFF" w:usb1="C000605B" w:usb2="00000029" w:usb3="00000000" w:csb0="200101FF" w:csb1="20280000"/>
  </w:font>
  <w:font w:name="方正小标宋简体">
    <w:panose1 w:val="02010600010101010101"/>
    <w:charset w:val="86"/>
    <w:family w:val="auto"/>
    <w:pitch w:val="default"/>
    <w:sig w:usb0="00000001" w:usb1="080E0000" w:usb2="00000000" w:usb3="00000000" w:csb0="00040000" w:csb1="00000000"/>
    <w:embedRegular r:id="rId3" w:fontKey="{4F04736B-D421-41C7-86EF-35FB9B2EC18E}"/>
  </w:font>
  <w:font w:name="仿宋_GB2312">
    <w:altName w:val="仿宋"/>
    <w:panose1 w:val="02010609030101010101"/>
    <w:charset w:val="86"/>
    <w:family w:val="auto"/>
    <w:pitch w:val="default"/>
    <w:sig w:usb0="00000000" w:usb1="00000000" w:usb2="00000000" w:usb3="00000000" w:csb0="00040000" w:csb1="00000000"/>
    <w:embedRegular r:id="rId4" w:fontKey="{13C3ECA9-7EAE-4778-8CF6-61892B59F5EC}"/>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32B94"/>
    <w:rsid w:val="01CA5CC8"/>
    <w:rsid w:val="03373831"/>
    <w:rsid w:val="05080EB6"/>
    <w:rsid w:val="078448E7"/>
    <w:rsid w:val="07BF09CA"/>
    <w:rsid w:val="080A32C2"/>
    <w:rsid w:val="093C6D7E"/>
    <w:rsid w:val="0B795547"/>
    <w:rsid w:val="0B7F7B23"/>
    <w:rsid w:val="0C930D9B"/>
    <w:rsid w:val="0D090774"/>
    <w:rsid w:val="0F2B249C"/>
    <w:rsid w:val="108B0D18"/>
    <w:rsid w:val="11B70481"/>
    <w:rsid w:val="15C83E74"/>
    <w:rsid w:val="16610551"/>
    <w:rsid w:val="19D030B3"/>
    <w:rsid w:val="1AA720D8"/>
    <w:rsid w:val="1B32070E"/>
    <w:rsid w:val="1BF604D2"/>
    <w:rsid w:val="1BFD0D1C"/>
    <w:rsid w:val="1C417872"/>
    <w:rsid w:val="1C6358E6"/>
    <w:rsid w:val="1DB418AE"/>
    <w:rsid w:val="1EAF2075"/>
    <w:rsid w:val="212E2AAF"/>
    <w:rsid w:val="2237485C"/>
    <w:rsid w:val="235A4CA6"/>
    <w:rsid w:val="24CF2C3F"/>
    <w:rsid w:val="24EC7C38"/>
    <w:rsid w:val="258057C3"/>
    <w:rsid w:val="27734537"/>
    <w:rsid w:val="27CE4FEA"/>
    <w:rsid w:val="2909775F"/>
    <w:rsid w:val="29E52812"/>
    <w:rsid w:val="29FF65A7"/>
    <w:rsid w:val="2ACA6CA5"/>
    <w:rsid w:val="2B6E29D3"/>
    <w:rsid w:val="2FE74D85"/>
    <w:rsid w:val="30623BAC"/>
    <w:rsid w:val="35180D90"/>
    <w:rsid w:val="351936E2"/>
    <w:rsid w:val="35F165B8"/>
    <w:rsid w:val="378E0E6E"/>
    <w:rsid w:val="3B5A2C29"/>
    <w:rsid w:val="3C2D7D0B"/>
    <w:rsid w:val="3CBE25E8"/>
    <w:rsid w:val="3DC72AE0"/>
    <w:rsid w:val="3F873C4F"/>
    <w:rsid w:val="3FC27A03"/>
    <w:rsid w:val="40432B94"/>
    <w:rsid w:val="41162CDE"/>
    <w:rsid w:val="426052B1"/>
    <w:rsid w:val="42BF193F"/>
    <w:rsid w:val="43430E5B"/>
    <w:rsid w:val="44203FD1"/>
    <w:rsid w:val="45806396"/>
    <w:rsid w:val="468F56AB"/>
    <w:rsid w:val="4808736E"/>
    <w:rsid w:val="57023DBA"/>
    <w:rsid w:val="5E1E7D0C"/>
    <w:rsid w:val="61120392"/>
    <w:rsid w:val="645C6BAC"/>
    <w:rsid w:val="654C3747"/>
    <w:rsid w:val="699E4401"/>
    <w:rsid w:val="69E31E28"/>
    <w:rsid w:val="705D7B19"/>
    <w:rsid w:val="74794FE7"/>
    <w:rsid w:val="74F80A0F"/>
    <w:rsid w:val="7726192C"/>
    <w:rsid w:val="774C75D7"/>
    <w:rsid w:val="7D11634F"/>
    <w:rsid w:val="7DC36C02"/>
    <w:rsid w:val="7DDE2FF4"/>
    <w:rsid w:val="7F655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pPr>
    <w:rPr>
      <w:szCs w:val="20"/>
    </w:rPr>
  </w:style>
  <w:style w:type="paragraph" w:styleId="5">
    <w:name w:val="Body Text"/>
    <w:basedOn w:val="1"/>
    <w:unhideWhenUsed/>
    <w:qFormat/>
    <w:uiPriority w:val="0"/>
    <w:pPr>
      <w:widowControl w:val="0"/>
      <w:adjustRightInd/>
      <w:snapToGrid/>
      <w:spacing w:after="120"/>
      <w:jc w:val="both"/>
    </w:pPr>
    <w:rPr>
      <w:rFonts w:ascii="Times New Roman" w:hAnsi="Times New Roman" w:eastAsia="宋体" w:cs="Times New Roman"/>
      <w:kern w:val="2"/>
      <w:sz w:val="21"/>
      <w:szCs w:val="24"/>
    </w:rPr>
  </w:style>
  <w:style w:type="paragraph" w:styleId="6">
    <w:name w:val="Plain Text"/>
    <w:basedOn w:val="1"/>
    <w:qFormat/>
    <w:uiPriority w:val="0"/>
    <w:pPr>
      <w:widowControl w:val="0"/>
      <w:adjustRightInd/>
      <w:snapToGrid/>
      <w:spacing w:after="0"/>
      <w:jc w:val="both"/>
    </w:pPr>
    <w:rPr>
      <w:rFonts w:ascii="宋体" w:hAnsi="Courier New" w:eastAsia="宋体" w:cs="Times New Roman"/>
      <w:kern w:val="2"/>
      <w:sz w:val="21"/>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988</Words>
  <Characters>1021</Characters>
  <Lines>0</Lines>
  <Paragraphs>0</Paragraphs>
  <TotalTime>35</TotalTime>
  <ScaleCrop>false</ScaleCrop>
  <LinksUpToDate>false</LinksUpToDate>
  <CharactersWithSpaces>1039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2025-03-26T09:34:00Z</dcterms:created>
  <dc:creator>蜡笔小智</dc:creator>
  <cp:lastModifiedBy>蜡笔小智</cp:lastModifiedBy>
  <dcterms:modified xsi:type="dcterms:W3CDTF">2026-06-02T00:29:03Z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D551E336989E4496B5646860DE824882_11</vt:lpwstr>
  </property>
  <property fmtid="{D5CDD505-2E9C-101B-9397-08002B2CF9AE}" pid="4" name="KSOTemplateDocerSaveRecord">
    <vt:lpwstr>eyJoZGlkIjoiMzhhYzAyMzBlZDUwNTY5NjBkNTU3NWEyNGU0MDVjYWQiLCJ1c2VySWQiOiIzOTc5ODM2NDIifQ==</vt:lpwstr>
  </property>
</Properties>
</file>