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D2B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梧州市中医医院制剂室辅料用酒采购项目</w:t>
      </w:r>
    </w:p>
    <w:p w14:paraId="7033F9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市场调研公告</w:t>
      </w:r>
    </w:p>
    <w:p w14:paraId="45A194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为做好我院辅料用酒采购工作，现面向社会公开开展市场调研，广泛征集合格供应商及产品信息，欢迎符合条件的供应商积极参与。</w:t>
      </w:r>
    </w:p>
    <w:p w14:paraId="150309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0DD27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一、项目概况</w:t>
      </w:r>
    </w:p>
    <w:p w14:paraId="3DA51D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：梧州市中医医院制剂室辅料用酒采购项目</w:t>
      </w:r>
    </w:p>
    <w:p w14:paraId="009D25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采购内容及预估数量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三花酒：20000 公斤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白酒：500 公斤</w:t>
      </w:r>
    </w:p>
    <w:p w14:paraId="681348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质量要求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：产品须符合国家食品安全标准及《中华人民共和国药典》相关质量标准，可提供批次检验合格证明。</w:t>
      </w:r>
    </w:p>
    <w:p w14:paraId="5FD93B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配送要求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：根据我院制剂室生产计划按需配送，每月配送 2-3 次，送货至医院制剂室指定地点。</w:t>
      </w:r>
    </w:p>
    <w:p w14:paraId="6FC725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5.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服务期限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至约定的全部采购量供货完成后。</w:t>
      </w:r>
    </w:p>
    <w:p w14:paraId="265DFC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二、市场调研内容</w:t>
      </w:r>
    </w:p>
    <w:p w14:paraId="6938EE2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供应商企业基本情况、资质条件及供货能力；</w:t>
      </w:r>
    </w:p>
    <w:p w14:paraId="0AA9F71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对应产品的详细参数、质量标准、检验检测证明；</w:t>
      </w:r>
    </w:p>
    <w:p w14:paraId="4951641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产品分项报价（含运输、装卸、税费等全部费用）；</w:t>
      </w:r>
    </w:p>
    <w:p w14:paraId="41675EC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配送方案、供货时效及应急保障措施；</w:t>
      </w:r>
    </w:p>
    <w:p w14:paraId="3A631BD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售后服务及质量保障承诺；</w:t>
      </w:r>
    </w:p>
    <w:p w14:paraId="6706C3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三、供应商资格要求</w:t>
      </w:r>
    </w:p>
    <w:p w14:paraId="13D44CC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具有独立承担民事责任能力的法人或其他经济组织，持有合法有效的营业执照；</w:t>
      </w:r>
    </w:p>
    <w:p w14:paraId="63828A3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具备食品经营许可证等相应经营资质，经营范围涵盖本次采购品类；</w:t>
      </w:r>
    </w:p>
    <w:p w14:paraId="7ADC724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具有良好的商业信誉和健全的财务会计制度，近三年经营活动中无重大违法违规记录；</w:t>
      </w:r>
    </w:p>
    <w:p w14:paraId="0B47C78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具备稳定的货源供应能力和完善的配送体系，能够满足我院按需配送的要求；</w:t>
      </w:r>
    </w:p>
    <w:p w14:paraId="7B6E3C5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所供产品来源合法、质量合格，可提供完整的产品溯源及检验合格资料。</w:t>
      </w:r>
    </w:p>
    <w:p w14:paraId="0FA5E3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四、需提交的调研资料</w:t>
      </w:r>
    </w:p>
    <w:p w14:paraId="24F8A0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参与调研的供应商须提交以下资料（加盖单位公章）：</w:t>
      </w:r>
    </w:p>
    <w:p w14:paraId="571E910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企业营业执照、食品经营许可证等证书复印件；</w:t>
      </w:r>
    </w:p>
    <w:p w14:paraId="37F121D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法定代表人身份证明及授权委托书（如有授权）；</w:t>
      </w:r>
    </w:p>
    <w:p w14:paraId="0B425C2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产品报价单（分项列明产品名称、规格、单价、供货周期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详见附件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）；</w:t>
      </w:r>
    </w:p>
    <w:p w14:paraId="0836F47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产品质量标准说明、近期批次检验报告复印件；</w:t>
      </w:r>
    </w:p>
    <w:p w14:paraId="5B53B8E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联系人、联系电话、电子邮箱等联系方式。</w:t>
      </w:r>
    </w:p>
    <w:p w14:paraId="243101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五、资料提交方式及时间</w:t>
      </w:r>
    </w:p>
    <w:p w14:paraId="4782113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提交方式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：可通过现场提交或电子邮件提交，邮件主题请注明 “辅料用酒市场调研 + 单位名称”。</w:t>
      </w:r>
    </w:p>
    <w:p w14:paraId="1C68C5E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截止时间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：自本公告发布之日起至 2026 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 17:30 止。</w:t>
      </w:r>
    </w:p>
    <w:p w14:paraId="01A94E8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现场提交地址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：梧州市中医医院总务科</w:t>
      </w:r>
    </w:p>
    <w:p w14:paraId="4BDD278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电子邮箱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wzszyyyzwk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@163.com</w:t>
      </w:r>
    </w:p>
    <w:p w14:paraId="41ABA0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六、其他说明</w:t>
      </w:r>
    </w:p>
    <w:p w14:paraId="10C88F2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本次市场调研仅作为本项目采购前期的市场信息采集与方案论证，不构成正式采购要约，不代表最终采购结果。</w:t>
      </w:r>
    </w:p>
    <w:p w14:paraId="155F931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我院不承担供应商因参与本次调研产生的任何费用，所有提交资料不予退还。</w:t>
      </w:r>
    </w:p>
    <w:p w14:paraId="249486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七、联系方式</w:t>
      </w:r>
    </w:p>
    <w:p w14:paraId="2DDDC7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联系人：吴老师 联系电话：0774-2280136 咨询时间：工作日上午 8:00-12:00，下午 14:30-17:30</w:t>
      </w:r>
    </w:p>
    <w:p w14:paraId="492525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梧州市中医医院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4BE735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2026 年7 月 14 日</w:t>
      </w:r>
    </w:p>
    <w:p w14:paraId="7AC6FB2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3F7E8E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120081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 1 报价函</w:t>
      </w:r>
    </w:p>
    <w:p w14:paraId="38167B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致：梧州市中医医院</w:t>
      </w:r>
    </w:p>
    <w:p w14:paraId="582FC7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我单位已仔细研读贵院《制剂室辅料用酒采购项目市场调研公告》及全部相关附件内容，已充分知晓本次活动仅为采购前期市场调研，不构成任何正式采购要约、交易承诺及缔约意向，不产生任何交易约束力。现我单位自愿参与本次市场调研，并就本项目报价如下：</w:t>
      </w:r>
    </w:p>
    <w:p w14:paraId="110CBA9C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425" w:leftChars="0" w:right="0" w:righ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本次调研以单价形式报价，报价包含产品供货、运输装卸、税费、配送服务、质量检测等全部费用，合同履行期间单价固定不变。具体单价如下：三花酒：人民币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_______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元 / 公斤（大写：人民币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_______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每公斤整）白酒：人民币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_______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元 / 公斤（大写：人民币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_______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每公斤整）</w:t>
      </w:r>
    </w:p>
    <w:p w14:paraId="62A416E4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425" w:leftChars="0" w:right="0" w:righ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我单位承诺所供产品全部符合国家食品安全标准及《中华人民共和国药典》相关质量标准，可按贵院要求每月按需配送 2-3 次，保障制剂生产正常开展。</w:t>
      </w:r>
    </w:p>
    <w:p w14:paraId="317F34C1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425" w:leftChars="0" w:right="0" w:righ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我单位承诺本次提交的所有资料真实、合法、有效，若存在虚假信息，自愿承担相应责任。</w:t>
      </w:r>
    </w:p>
    <w:p w14:paraId="6F86B0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供应商名称（盖章）：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________________________________</w:t>
      </w:r>
    </w:p>
    <w:p w14:paraId="449F9C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法定代表人（签字或盖章）：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___________________________</w:t>
      </w:r>
    </w:p>
    <w:p w14:paraId="79A8FB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联系人：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________________________________</w:t>
      </w:r>
    </w:p>
    <w:p w14:paraId="13936E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联系电话：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_____________________________</w:t>
      </w:r>
    </w:p>
    <w:p w14:paraId="42EF48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日期：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________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日</w:t>
      </w:r>
    </w:p>
    <w:p w14:paraId="0BB6D805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br w:type="page"/>
      </w:r>
    </w:p>
    <w:p w14:paraId="4804531D">
      <w:pPr>
        <w:rPr>
          <w:rFonts w:hint="eastAsia"/>
        </w:rPr>
      </w:pPr>
    </w:p>
    <w:p w14:paraId="1C30A3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附件 2 分项报价明细表</w:t>
      </w:r>
    </w:p>
    <w:tbl>
      <w:tblPr>
        <w:tblStyle w:val="5"/>
        <w:tblW w:w="90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855"/>
        <w:gridCol w:w="2175"/>
        <w:gridCol w:w="900"/>
        <w:gridCol w:w="1035"/>
        <w:gridCol w:w="1050"/>
        <w:gridCol w:w="945"/>
        <w:gridCol w:w="1455"/>
      </w:tblGrid>
      <w:tr w14:paraId="2D83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质量要求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9A8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三花酒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符合国家食品安全标准及药典质量标准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3B9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ECB8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最终结算以实际供货量为准</w:t>
            </w:r>
          </w:p>
        </w:tc>
      </w:tr>
      <w:tr w14:paraId="570F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白酒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符合国家食品安全标准及药典质量标准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F611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E162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最终结算以实际供货量为准</w:t>
            </w:r>
          </w:p>
        </w:tc>
      </w:tr>
      <w:tr w14:paraId="01C7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35EC">
            <w:pPr>
              <w:jc w:val="center"/>
              <w:rPr>
                <w:rFonts w:hint="eastAsia" w:ascii="Malgun Gothic" w:hAnsi="Malgun Gothic" w:eastAsia="Malgun Gothic" w:cs="Malgun Gothic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</w:tbl>
    <w:p w14:paraId="248D9A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7"/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供货周期：收到通知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_________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val="en-US" w:eastAsia="zh-CN"/>
        </w:rPr>
        <w:t>天内送达</w:t>
      </w:r>
    </w:p>
    <w:p w14:paraId="6BAC49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注：</w:t>
      </w:r>
    </w:p>
    <w:p w14:paraId="48AC0D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报价为含税全包价，包含产品成本、运输、装卸、配送、税费、售后服务等所有相关费用；</w:t>
      </w:r>
    </w:p>
    <w:p w14:paraId="6D5016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预估数量为年度参考用量，实际结算按双方确认的实际供货数量计算；</w:t>
      </w:r>
    </w:p>
    <w:p w14:paraId="794BA9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合同期内单价固定，不随市场价格波动调整。</w:t>
      </w:r>
    </w:p>
    <w:p w14:paraId="5F409A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供应商名称（盖章）：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________________________</w:t>
      </w:r>
    </w:p>
    <w:p w14:paraId="7106E3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日期：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________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_______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_______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日</w:t>
      </w:r>
    </w:p>
    <w:p w14:paraId="037666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 w14:paraId="6CBB96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附件 3 供应商基本信息表</w:t>
      </w:r>
    </w:p>
    <w:tbl>
      <w:tblPr>
        <w:tblStyle w:val="5"/>
        <w:tblW w:w="87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6270"/>
      </w:tblGrid>
      <w:tr w14:paraId="5CB2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</w:tr>
      <w:tr w14:paraId="59EC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2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88F0">
            <w:pPr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DE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A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2660">
            <w:pPr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94E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8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2468">
            <w:pPr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FF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1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 / 经营地址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B225">
            <w:pPr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E5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9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D201">
            <w:pPr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68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9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本次项目联系人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ECC2">
            <w:pPr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B6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D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 / 邮箱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FD41">
            <w:pPr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80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9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核心经营资质（可附复印件）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7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营业执照 □ 食品经营许可证 □ 食品生产许可证其他：</w:t>
            </w:r>
            <w:r>
              <w:rPr>
                <w:rStyle w:val="8"/>
                <w:b w:val="0"/>
                <w:bCs w:val="0"/>
                <w:lang w:val="en-US" w:eastAsia="zh-CN" w:bidi="ar"/>
              </w:rPr>
              <w:t>________________________</w:t>
            </w:r>
          </w:p>
        </w:tc>
      </w:tr>
      <w:tr w14:paraId="324F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C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A6AE">
            <w:pPr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18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A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近三年有无重大违法违规记录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5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无 □ 有（如有请说明）：</w:t>
            </w:r>
            <w:r>
              <w:rPr>
                <w:rStyle w:val="9"/>
                <w:b w:val="0"/>
                <w:bCs w:val="0"/>
                <w:lang w:val="en-US" w:eastAsia="zh-CN" w:bidi="ar"/>
              </w:rPr>
              <w:t>________________________</w:t>
            </w:r>
          </w:p>
        </w:tc>
      </w:tr>
    </w:tbl>
    <w:p w14:paraId="095C2A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供应商名称（盖章）：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________________________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166812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日期：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________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________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Style w:val="7"/>
          <w:rFonts w:hint="eastAsia" w:ascii="Malgun Gothic" w:hAnsi="Malgun Gothic" w:eastAsia="宋体" w:cs="Malgun Gothic"/>
          <w:b w:val="0"/>
          <w:bCs w:val="0"/>
          <w:color w:val="000000"/>
          <w:sz w:val="28"/>
          <w:szCs w:val="28"/>
          <w:lang w:eastAsia="zh-CN"/>
        </w:rPr>
        <w:t>________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日</w:t>
      </w:r>
    </w:p>
    <w:p w14:paraId="79365584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928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2D4019"/>
    <w:multiLevelType w:val="singleLevel"/>
    <w:tmpl w:val="C12D40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602BF40"/>
    <w:multiLevelType w:val="singleLevel"/>
    <w:tmpl w:val="C602BF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DB7507BF"/>
    <w:multiLevelType w:val="singleLevel"/>
    <w:tmpl w:val="DB7507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E9F2637"/>
    <w:multiLevelType w:val="singleLevel"/>
    <w:tmpl w:val="FE9F263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EF5FF2F"/>
    <w:multiLevelType w:val="singleLevel"/>
    <w:tmpl w:val="1EF5FF2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0BA072F"/>
    <w:multiLevelType w:val="singleLevel"/>
    <w:tmpl w:val="20BA072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0199C"/>
    <w:rsid w:val="10B834F2"/>
    <w:rsid w:val="3C8E6B21"/>
    <w:rsid w:val="40E0199C"/>
    <w:rsid w:val="66FD21DC"/>
    <w:rsid w:val="7A585A05"/>
    <w:rsid w:val="7E2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uiPriority w:val="0"/>
    <w:rPr>
      <w:rFonts w:ascii="Malgun Gothic" w:hAnsi="Malgun Gothic" w:eastAsia="Malgun Gothic" w:cs="Malgun Gothic"/>
      <w:b/>
      <w:bCs/>
      <w:color w:val="000000"/>
      <w:sz w:val="28"/>
      <w:szCs w:val="28"/>
      <w:u w:val="none"/>
    </w:rPr>
  </w:style>
  <w:style w:type="character" w:customStyle="1" w:styleId="9">
    <w:name w:val="font41"/>
    <w:basedOn w:val="6"/>
    <w:uiPriority w:val="0"/>
    <w:rPr>
      <w:rFonts w:hint="eastAsia" w:ascii="Malgun Gothic" w:hAnsi="Malgun Gothic" w:eastAsia="Malgun Gothic" w:cs="Malgun Gothic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广西分公司</Company>
  <Pages>6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2026-07-03T02:28:00Z</dcterms:created>
  <dc:creator>吴宇祥</dc:creator>
  <cp:lastModifiedBy>李佳璐</cp:lastModifiedBy>
  <cp:lastPrinted>2026-07-14T00:18:50Z</cp:lastPrinted>
  <dcterms:modified xsi:type="dcterms:W3CDTF">2026-07-14T00:38:13Z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986143A3573540A9B8CF86A2552C74DB_13</vt:lpwstr>
  </property>
</Properties>
</file>