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988BE">
      <w:pPr>
        <w:pStyle w:val="6"/>
        <w:ind w:firstLine="0" w:firstLineChars="0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（一）软件功能参数要求</w:t>
      </w:r>
    </w:p>
    <w:p w14:paraId="0B219672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1.1回收管理</w:t>
      </w:r>
    </w:p>
    <w:p w14:paraId="49618AC3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支持消毒包的回收登记功能，记录下收人、回收人、回收时间、回收科室等信息，</w:t>
      </w:r>
    </w:p>
    <w:p w14:paraId="3D5CF2EA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支持扫描回收、请领回收、借用回收等方式；</w:t>
      </w:r>
    </w:p>
    <w:p w14:paraId="37CF1300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支持消毒包包内容物的图片显示、支持语音清点；</w:t>
      </w:r>
    </w:p>
    <w:p w14:paraId="58C98C32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支持丢失损坏器械的登记与管理；</w:t>
      </w:r>
    </w:p>
    <w:p w14:paraId="7954365D">
      <w:pPr>
        <w:spacing w:line="400" w:lineRule="exact"/>
        <w:rPr>
          <w:rFonts w:hint="default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支持消毒包加急或感染登记；6</w:t>
      </w:r>
    </w:p>
    <w:p w14:paraId="11E2B7FC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支持外来器械回收功能，支持外来器械分包，支持外来器械二次返洗登记</w:t>
      </w:r>
    </w:p>
    <w:p w14:paraId="3267536E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支持回收记录查询</w:t>
      </w:r>
    </w:p>
    <w:p w14:paraId="7847F39C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1.2清洗管理</w:t>
      </w:r>
    </w:p>
    <w:p w14:paraId="1228E5A1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支持清洗登记功能，实现消毒包清洗登记功能，建立消毒包与清洗设备、清洗批次的关联；支持机器清洗登记和手工清洗登记</w:t>
      </w:r>
    </w:p>
    <w:p w14:paraId="5BCE9F27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 xml:space="preserve">支持清洗检查功能，实现消毒包清洗结果的检查与记录功能 </w:t>
      </w:r>
    </w:p>
    <w:p w14:paraId="62A0E305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支持外来器械二次清洗后取走登记；</w:t>
      </w:r>
    </w:p>
    <w:p w14:paraId="033B6E55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1.3 配装管理</w:t>
      </w:r>
    </w:p>
    <w:p w14:paraId="2453C647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支持器械配装信息的记录，包含器械检查人、配装人、核对人、配装时间等；</w:t>
      </w:r>
    </w:p>
    <w:p w14:paraId="586CD841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支持器械包的图片显示，支持多张图片显示；</w:t>
      </w:r>
    </w:p>
    <w:p w14:paraId="3ECEA213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支持一维、二维码并支持多种标签样式；</w:t>
      </w:r>
    </w:p>
    <w:p w14:paraId="659F6F5F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支持包装材料临时更改功能；</w:t>
      </w:r>
    </w:p>
    <w:p w14:paraId="2A3ED514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支持打印管理功能，支持重复打印功能；</w:t>
      </w:r>
    </w:p>
    <w:p w14:paraId="47744636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支持敷料接收功能，支持敷料请领接收功能；</w:t>
      </w:r>
    </w:p>
    <w:p w14:paraId="7E002A27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支持配装单据管理；</w:t>
      </w:r>
    </w:p>
    <w:p w14:paraId="34E40419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支持配装明细管理。</w:t>
      </w:r>
    </w:p>
    <w:p w14:paraId="5A363DD3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1.4灭菌管理</w:t>
      </w:r>
    </w:p>
    <w:p w14:paraId="474C8D6E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支持器械灭菌信息的记录，包含登记人、灭菌员、灭菌器、灭菌批次、灭菌时间、检查人、检查时间等；</w:t>
      </w:r>
    </w:p>
    <w:p w14:paraId="28B3F4E6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支持灭菌登记功能，实现消毒包灭菌登记功能，建立消毒包与灭菌设备、灭菌批次的关联</w:t>
      </w:r>
    </w:p>
    <w:p w14:paraId="6776AF77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支持灭菌检查功能，实现消毒包灭菌结果的检查与记录功能；</w:t>
      </w:r>
    </w:p>
    <w:p w14:paraId="2437E3DA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支持扫描登记和人工录入登记</w:t>
      </w:r>
    </w:p>
    <w:p w14:paraId="7EC0492E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1.5发放管理</w:t>
      </w:r>
    </w:p>
    <w:p w14:paraId="5AD72938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支持器械发放信息的记录，包含发放人、下送人、发放科室、发放器械、数量等；</w:t>
      </w:r>
    </w:p>
    <w:p w14:paraId="60E6ABBA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支持常规发放、请领发放、对比发放等多种发放方式；</w:t>
      </w:r>
    </w:p>
    <w:p w14:paraId="46808E80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支持扫描条码发放和人工录入发放；</w:t>
      </w:r>
    </w:p>
    <w:p w14:paraId="27DD5E13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支持无菌库管理，支持库存有效期预警、支持库存盘点；</w:t>
      </w:r>
    </w:p>
    <w:p w14:paraId="79E371C8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 xml:space="preserve">支持发放时有效期判断， </w:t>
      </w:r>
    </w:p>
    <w:p w14:paraId="349E2226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支持发放单据管理；</w:t>
      </w:r>
    </w:p>
    <w:p w14:paraId="7ADF73D6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1.6外来器械管理</w:t>
      </w:r>
    </w:p>
    <w:p w14:paraId="261E519E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支持外来器械登记功能；</w:t>
      </w:r>
    </w:p>
    <w:p w14:paraId="2B20042F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支持外来器械扫描回收</w:t>
      </w:r>
    </w:p>
    <w:p w14:paraId="7176893B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支持外来器械分包、厂家信息录入、病人信息录入等功能；</w:t>
      </w:r>
    </w:p>
    <w:p w14:paraId="3DEB0EFE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支持外来器械信息表打印功能；</w:t>
      </w:r>
    </w:p>
    <w:p w14:paraId="2FF44C7C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1.7监测管理</w:t>
      </w:r>
    </w:p>
    <w:p w14:paraId="369DF2C8">
      <w:pPr>
        <w:spacing w:line="400" w:lineRule="exact"/>
        <w:jc w:val="lef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支持追溯系统与清洗灭菌设备集成，服务器、微机、设备控制系统组成连通的网络。</w:t>
      </w:r>
    </w:p>
    <w:p w14:paraId="5764C481">
      <w:pPr>
        <w:spacing w:line="400" w:lineRule="exact"/>
        <w:jc w:val="lef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支持设备服务端实时采集设备运行数据，并存储到服务器上。</w:t>
      </w:r>
    </w:p>
    <w:p w14:paraId="200FE4E9">
      <w:pPr>
        <w:spacing w:line="400" w:lineRule="exact"/>
        <w:jc w:val="lef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支持设备客户端实时显示设备运行状况，并生成清洗灭菌报表和趋势图。</w:t>
      </w:r>
    </w:p>
    <w:p w14:paraId="3873E8F9">
      <w:pPr>
        <w:spacing w:line="400" w:lineRule="exact"/>
        <w:jc w:val="lef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支持设备历史数据查询；支持设备每批次处理消毒包查询</w:t>
      </w:r>
    </w:p>
    <w:p w14:paraId="41F93311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支持清洗机监测登记功能；</w:t>
      </w:r>
    </w:p>
    <w:p w14:paraId="644994CD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支持压力蒸汽灭菌器监测登记功能；</w:t>
      </w:r>
    </w:p>
    <w:p w14:paraId="1476EFC3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支持等离子灭菌器监测登记功能；</w:t>
      </w:r>
    </w:p>
    <w:p w14:paraId="599D77AC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支持环氧乙烷灭菌器监测登记功能；</w:t>
      </w:r>
    </w:p>
    <w:p w14:paraId="202EC55A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1.8手术室管理</w:t>
      </w:r>
    </w:p>
    <w:p w14:paraId="19CB621C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支持手术室接收器械登记及查询功能；</w:t>
      </w:r>
    </w:p>
    <w:p w14:paraId="024F8F6D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支持病人使用器械登记及查询功能；</w:t>
      </w:r>
    </w:p>
    <w:p w14:paraId="62E21E2C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支持无菌库管理功能，支持库存预警</w:t>
      </w:r>
    </w:p>
    <w:p w14:paraId="6738FCCD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 xml:space="preserve">支持病人信息对接功能 </w:t>
      </w:r>
    </w:p>
    <w:p w14:paraId="182AFEBA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1.9 Web管理</w:t>
      </w:r>
    </w:p>
    <w:p w14:paraId="7904B9CD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支持科室请领功能，实现消毒包请领、请领查询、请领修改功能</w:t>
      </w:r>
    </w:p>
    <w:p w14:paraId="2DE6E0DE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1.10质控管理</w:t>
      </w:r>
    </w:p>
    <w:p w14:paraId="578F419E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 xml:space="preserve">支持质控登记功能； </w:t>
      </w:r>
    </w:p>
    <w:p w14:paraId="281066C8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支持质控统计功能；</w:t>
      </w:r>
    </w:p>
    <w:p w14:paraId="38351A34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1.11追溯管理</w:t>
      </w:r>
    </w:p>
    <w:p w14:paraId="3BB801D9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支持消毒包追溯查询功能，可查询器械整个处理流程信息，可查询器械清洗灭菌报表及趋势图，可查询器械使用病人的信息；</w:t>
      </w:r>
    </w:p>
    <w:p w14:paraId="5CF2C879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支持消毒包日志查询功能，可查询器械处理流程完整日志；</w:t>
      </w:r>
    </w:p>
    <w:p w14:paraId="31AEB35A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 xml:space="preserve">支持召回管理，可根据条码或批次，查询同一批次的器械信息及去向 </w:t>
      </w:r>
    </w:p>
    <w:p w14:paraId="74992FFC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1.12报表管理</w:t>
      </w:r>
    </w:p>
    <w:p w14:paraId="1E0800B4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支持申领统计、回收统计、清洗统计、配装统计、发放统计、工作量统计、费用统计、外来器械统计；</w:t>
      </w:r>
    </w:p>
    <w:p w14:paraId="790A23A7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1.13通知管理</w:t>
      </w:r>
    </w:p>
    <w:p w14:paraId="05225D82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支持加急提醒；</w:t>
      </w:r>
    </w:p>
    <w:p w14:paraId="1548E7EA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支持新请领物品提醒；</w:t>
      </w:r>
    </w:p>
    <w:p w14:paraId="25BEB908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支持库存有效期提醒。</w:t>
      </w:r>
    </w:p>
    <w:p w14:paraId="7C53AC08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1.14标准病人信息接口</w:t>
      </w:r>
    </w:p>
    <w:p w14:paraId="45EDA259">
      <w:pPr>
        <w:pStyle w:val="3"/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支持标准病人信息接口对接功能。</w:t>
      </w:r>
    </w:p>
    <w:p w14:paraId="51F5E8EA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1.15 PDA模块</w:t>
      </w:r>
    </w:p>
    <w:p w14:paraId="532628A4">
      <w:pP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支持常规回收、清洗登记、清洗检查、灭菌登记、灭菌检查、常规发放功能。</w:t>
      </w:r>
    </w:p>
    <w:p w14:paraId="5C3BF26E">
      <w:pP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</w:p>
    <w:p w14:paraId="3E85433E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en-US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en-US" w:bidi="ar-SA"/>
        </w:rPr>
        <w:t>信创国产化适配</w:t>
      </w:r>
    </w:p>
    <w:p w14:paraId="2D9EBB21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en-US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en-US" w:bidi="ar-SA"/>
        </w:rPr>
        <w:t>▲支持国产操作系统(限中科麒麟、统信、Open Euler、中科方德、阿里龙蜥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等</w:t>
      </w:r>
      <w:bookmarkStart w:id="0" w:name="_GoBack"/>
      <w:bookmarkEnd w:id="0"/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en-US" w:bidi="ar-SA"/>
        </w:rPr>
        <w:t>服务器操作系统之一），可提供操作系统厂家出具的认证证书并加盖公章。</w:t>
      </w:r>
    </w:p>
    <w:p w14:paraId="05ECB8BC">
      <w:pPr>
        <w:spacing w:line="400" w:lineRule="exact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en-US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en-US" w:bidi="ar-SA"/>
        </w:rPr>
        <w:t>▲支持与国产数据库（限人大金仓V8、达梦DM8、南大通用Gbase8S、openGauss 6.0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、OceanBase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en-US" w:bidi="ar-SA"/>
        </w:rPr>
        <w:t>之一）进行兼容适配，可提供数据库厂家出具的认证证书并加盖公章。可提供系统软件著作权证明。</w:t>
      </w:r>
    </w:p>
    <w:p w14:paraId="6DDA2474">
      <w:pP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</w:p>
    <w:p w14:paraId="7EDE8C48">
      <w:pP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</w:p>
    <w:p w14:paraId="1BAD9344">
      <w:pP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</w:p>
    <w:p w14:paraId="66E1C5AE">
      <w:pP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156FF"/>
    <w:rsid w:val="46804468"/>
    <w:rsid w:val="5C441F59"/>
    <w:rsid w:val="6DF6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ind w:firstLine="200" w:firstLineChars="200"/>
      <w:jc w:val="both"/>
      <w:textAlignment w:val="auto"/>
      <w:outlineLvl w:val="1"/>
    </w:pPr>
    <w:rPr>
      <w:rFonts w:ascii="等线 Light" w:hAnsi="等线 Light" w:eastAsia="黑体" w:cs="宋体"/>
      <w:bCs/>
      <w:snapToGrid/>
      <w:color w:val="auto"/>
      <w:kern w:val="2"/>
      <w:sz w:val="32"/>
      <w:szCs w:val="32"/>
      <w:lang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1446</Words>
  <Characters>1520</Characters>
  <Lines>0</Lines>
  <Paragraphs>0</Paragraphs>
  <TotalTime>0</TotalTime>
  <ScaleCrop>false</ScaleCrop>
  <LinksUpToDate>false</LinksUpToDate>
  <CharactersWithSpaces>1530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2026-07-15T09:20:00Z</dcterms:created>
  <dc:creator>Administrator</dc:creator>
  <cp:lastModifiedBy>kobe</cp:lastModifiedBy>
  <dcterms:modified xsi:type="dcterms:W3CDTF">2026-07-19T23:16:55Z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eyJoZGlkIjoiMDY2MzM0MWIyYjJmMTYwNzg0NzY3ZDU5ZGZjYWM3NGIiLCJ1c2VySWQiOiIyMzk3MTA2MDYifQ==</vt:lpwstr>
  </property>
  <property fmtid="{D5CDD505-2E9C-101B-9397-08002B2CF9AE}" pid="4" name="ICV">
    <vt:lpwstr>7358B2C090B14E8588091380CFBAFF6C_12</vt:lpwstr>
  </property>
</Properties>
</file>