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E26145">
      <w:pPr>
        <w:pStyle w:val="2"/>
        <w:bidi w:val="0"/>
        <w:ind w:firstLine="1606" w:firstLineChars="50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颗粒自动包装机</w:t>
      </w:r>
    </w:p>
    <w:p w14:paraId="0E44272C">
      <w:pPr>
        <w:pStyle w:val="5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Chars="0"/>
        <w:textAlignment w:val="auto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分装机使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用微电脑控制器，大液晶屏显示，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可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触摸屏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控制。</w:t>
      </w:r>
    </w:p>
    <w:p w14:paraId="283CAD92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 w:hanging="420" w:firstLineChars="0"/>
        <w:textAlignment w:val="auto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制袋精度高，袋长可调范围内无级调整。</w:t>
      </w:r>
    </w:p>
    <w:p w14:paraId="48489FE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使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用热电偶取样，数字转换，温度补偿技术。</w:t>
      </w:r>
    </w:p>
    <w:p w14:paraId="70469FB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使用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气动模块封合技术，制袋平整，美观。</w:t>
      </w:r>
    </w:p>
    <w:p w14:paraId="2C958B5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.单元式结构，规格齐全，更换方便。</w:t>
      </w:r>
    </w:p>
    <w:p w14:paraId="655FE0E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.电子秤称重式计量；计量精准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063AF4D5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280" w:hanging="240" w:hangingChars="100"/>
        <w:jc w:val="left"/>
        <w:textAlignment w:val="auto"/>
        <w:rPr>
          <w:rFonts w:hint="eastAsia" w:ascii="宋体" w:hAnsi="宋体" w:eastAsia="宋体" w:cs="宋体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.接触物料部分材质为304不锈钢及食品级材质。</w:t>
      </w:r>
    </w:p>
    <w:p w14:paraId="306EAD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四头电子秤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主机采用触摸屏和稳定可靠的高精度单片机控制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采用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螺旋上升的物料通道，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并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配有电子称支架，确保电子称平稳。</w:t>
      </w:r>
    </w:p>
    <w:p w14:paraId="436EA4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hanging="720" w:hangingChars="30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9.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自动完成制袋、精确计量、填充、排气、封合、分切、计数、商标定位等。</w:t>
      </w:r>
    </w:p>
    <w:p w14:paraId="5CF24D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10.主要技术参数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：</w:t>
      </w:r>
    </w:p>
    <w:p w14:paraId="660F45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①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封口方式:   背封 </w:t>
      </w:r>
      <w:bookmarkStart w:id="0" w:name="_GoBack"/>
      <w:bookmarkEnd w:id="0"/>
    </w:p>
    <w:p w14:paraId="51C7BF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②电子秤计量范围：1-50g/包，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  <w:t>精度±0.2</w:t>
      </w:r>
    </w:p>
    <w:p w14:paraId="4FC8AB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③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制袋尺寸（mm）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长：50-170 宽：20-120</w:t>
      </w:r>
    </w:p>
    <w:p w14:paraId="1F82592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④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包装速度（袋/分钟）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20-50</w:t>
      </w:r>
    </w:p>
    <w:p w14:paraId="3A6ABD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⑤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包装误差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≤±2%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-3%（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根据实际物料状态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733B20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⑥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耗气量（分/立方米）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0.8</w:t>
      </w:r>
    </w:p>
    <w:p w14:paraId="24D015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⑦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电 源（V）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220VAC/50HZ</w:t>
      </w:r>
    </w:p>
    <w:p w14:paraId="1AFCA69A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280" w:hanging="240" w:hangingChars="1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11.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设备配置一台打码机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  <w:t>使用步进电机，耗材色带轮，一台适配设备的空压机，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2台吸尘器。</w:t>
      </w:r>
    </w:p>
    <w:p w14:paraId="192A89EE">
      <w:pPr>
        <w:jc w:val="both"/>
        <w:rPr>
          <w:rFonts w:hint="default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476ED5D8">
      <w:pPr>
        <w:ind w:left="840" w:hanging="840" w:hangingChars="300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DC65E3F">
      <w:pPr>
        <w:ind w:left="840" w:hanging="840" w:hangingChars="300"/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80E2724"/>
    <w:multiLevelType w:val="multilevel"/>
    <w:tmpl w:val="380E2724"/>
    <w:lvl w:ilvl="0" w:tentative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9F4FFB"/>
    <w:rsid w:val="21D1162A"/>
    <w:rsid w:val="76E85769"/>
    <w:rsid w:val="7CFB6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line="360" w:lineRule="auto"/>
      <w:jc w:val="center"/>
      <w:outlineLvl w:val="0"/>
    </w:pPr>
    <w:rPr>
      <w:rFonts w:ascii="Times New Roman" w:hAnsi="Times New Roman" w:cs="Times New Roman"/>
      <w:b/>
      <w:bCs/>
      <w:color w:val="auto"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6">
    <w:name w:val="p0"/>
    <w:basedOn w:val="1"/>
    <w:qFormat/>
    <w:uiPriority w:val="0"/>
    <w:pPr>
      <w:widowControl/>
    </w:pPr>
    <w:rPr>
      <w:rFonts w:ascii="Times New Roman" w:hAnsi="Times New Roman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377</Words>
  <Characters>428</Characters>
  <Lines>0</Lines>
  <Paragraphs>0</Paragraphs>
  <TotalTime>8</TotalTime>
  <ScaleCrop>false</ScaleCrop>
  <LinksUpToDate>false</LinksUpToDate>
  <CharactersWithSpaces>441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2026-09-16T01:47:00Z</dcterms:created>
  <dc:creator>H3C</dc:creator>
  <cp:lastModifiedBy>星星下凡</cp:lastModifiedBy>
  <dcterms:modified xsi:type="dcterms:W3CDTF">2026-09-24T01:14:18Z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eyJoZGlkIjoiZmViN2MyYmQ1YmJlY2ZhN2Q4OGYxZjRhYmVkNjExOTEiLCJ1c2VySWQiOiIxMDcyMjI2MTAwIn0=</vt:lpwstr>
  </property>
  <property fmtid="{D5CDD505-2E9C-101B-9397-08002B2CF9AE}" pid="4" name="ICV">
    <vt:lpwstr>73C38DA696AF4B81934BEC514E87405F_12</vt:lpwstr>
  </property>
</Properties>
</file>