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5642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8"/>
          <w:szCs w:val="28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槽型混合机</w:t>
      </w:r>
    </w:p>
    <w:p w14:paraId="65E86D1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与物料接触需为304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不锈钢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适用于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在制药中混合粉状或糊状的物料。</w:t>
      </w:r>
    </w:p>
    <w:p w14:paraId="6031FD3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通过机械传动，使S形搅拌桨旋转，推动物料往复翻动，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物料的混合</w:t>
      </w:r>
    </w:p>
    <w:p w14:paraId="5A404C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采用电气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变频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控制，可设定混合时间，到时自动停机，电动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倒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料</w:t>
      </w:r>
    </w:p>
    <w:p w14:paraId="6777855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容积：200L</w:t>
      </w:r>
    </w:p>
    <w:p w14:paraId="5A4F75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搅拌速率</w:t>
      </w:r>
      <w:r>
        <w:rPr>
          <w:rFonts w:hint="eastAsia" w:ascii="宋体" w:hAnsi="宋体" w:eastAsia="宋体" w:cs="宋体"/>
          <w:b w:val="0"/>
          <w:bCs w:val="0"/>
          <w:caps/>
          <w:color w:val="000000" w:themeColor="text1"/>
          <w:spacing w:val="15"/>
          <w:kern w:val="0"/>
          <w:sz w:val="28"/>
          <w:szCs w:val="28"/>
          <w:vertAlign w:val="baseline"/>
          <w:lang w:val="en-US" w:eastAsia="zh-CN" w:bidi="ar-SA"/>
          <w14:textFill>
            <w14:solidFill>
              <w14:schemeClr w14:val="tx1"/>
            </w14:solidFill>
          </w14:textFill>
        </w:rPr>
        <w:t>(RPM)：≥20</w:t>
      </w:r>
    </w:p>
    <w:p w14:paraId="25F2F5E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aps/>
          <w:color w:val="000000" w:themeColor="text1"/>
          <w:spacing w:val="15"/>
          <w:kern w:val="0"/>
          <w:sz w:val="28"/>
          <w:szCs w:val="28"/>
          <w:vertAlign w:val="baseline"/>
          <w:lang w:val="en-US" w:eastAsia="zh-CN" w:bidi="ar-SA"/>
          <w14:textFill>
            <w14:solidFill>
              <w14:schemeClr w14:val="tx1"/>
            </w14:solidFill>
          </w14:textFill>
        </w:rPr>
        <w:t>搅拌电机</w:t>
      </w:r>
      <w:r>
        <w:rPr>
          <w:rFonts w:hint="eastAsia" w:ascii="宋体" w:hAnsi="宋体" w:eastAsia="宋体" w:cs="宋体"/>
          <w:b w:val="0"/>
          <w:bCs w:val="0"/>
          <w:caps/>
          <w:color w:val="000000" w:themeColor="text1"/>
          <w:spacing w:val="15"/>
          <w:kern w:val="0"/>
          <w:sz w:val="28"/>
          <w:szCs w:val="28"/>
          <w:vertAlign w:val="baseline"/>
          <w:lang w:val="en-US" w:eastAsia="zh-CN" w:bidi="ar-SA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 w:val="0"/>
          <w:caps/>
          <w:color w:val="000000" w:themeColor="text1"/>
          <w:spacing w:val="15"/>
          <w:kern w:val="0"/>
          <w:sz w:val="28"/>
          <w:szCs w:val="28"/>
          <w:vertAlign w:val="baseline"/>
          <w:lang w:val="en-US" w:eastAsia="zh-CN" w:bidi="ar-SA"/>
          <w14:textFill>
            <w14:solidFill>
              <w14:schemeClr w14:val="tx1"/>
            </w14:solidFill>
          </w14:textFill>
        </w:rPr>
        <w:t>：≥4kw</w:t>
      </w:r>
      <w:bookmarkStart w:id="0" w:name="_GoBack"/>
      <w:bookmarkEnd w:id="0"/>
    </w:p>
    <w:p w14:paraId="7CEE59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aps/>
          <w:color w:val="000000" w:themeColor="text1"/>
          <w:spacing w:val="15"/>
          <w:kern w:val="0"/>
          <w:sz w:val="28"/>
          <w:szCs w:val="28"/>
          <w:vertAlign w:val="baseline"/>
          <w:lang w:val="en-US" w:eastAsia="zh-CN" w:bidi="ar-SA"/>
          <w14:textFill>
            <w14:solidFill>
              <w14:schemeClr w14:val="tx1"/>
            </w14:solidFill>
          </w14:textFill>
        </w:rPr>
        <w:t>倒料电机：≥0.7kw</w:t>
      </w:r>
    </w:p>
    <w:p w14:paraId="715BA47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aps/>
          <w:color w:val="000000" w:themeColor="text1"/>
          <w:spacing w:val="15"/>
          <w:kern w:val="0"/>
          <w:sz w:val="28"/>
          <w:szCs w:val="28"/>
          <w:vertAlign w:val="baseline"/>
          <w:lang w:val="en-US" w:eastAsia="zh-CN" w:bidi="ar-SA"/>
          <w14:textFill>
            <w14:solidFill>
              <w14:schemeClr w14:val="tx1"/>
            </w14:solidFill>
          </w14:textFill>
        </w:rPr>
        <w:t>电压：380v</w:t>
      </w:r>
    </w:p>
    <w:p w14:paraId="74F83D4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b w:val="0"/>
          <w:bCs w:val="0"/>
          <w:caps/>
          <w:color w:val="000000" w:themeColor="text1"/>
          <w:spacing w:val="15"/>
          <w:kern w:val="0"/>
          <w:sz w:val="28"/>
          <w:szCs w:val="28"/>
          <w:vertAlign w:val="baseli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CF8608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膏药搅拌装置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需求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参数</w:t>
      </w:r>
    </w:p>
    <w:p w14:paraId="085A6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lang w:val="en-US" w:eastAsia="zh-CN"/>
        </w:rPr>
      </w:pPr>
    </w:p>
    <w:p w14:paraId="16CB07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额定电压：220V</w:t>
      </w:r>
    </w:p>
    <w:p w14:paraId="66EB81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额定功率：200W</w:t>
      </w:r>
    </w:p>
    <w:p w14:paraId="23C337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空载转速：0-600 r/min</w:t>
      </w:r>
    </w:p>
    <w:p w14:paraId="5AF37A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防护等级：IP20</w:t>
      </w:r>
    </w:p>
    <w:p w14:paraId="23F380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使用环境温度：-30℃~+50℃</w:t>
      </w:r>
    </w:p>
    <w:p w14:paraId="4053AD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产品净重：19.2kg</w:t>
      </w:r>
    </w:p>
    <w:p w14:paraId="764FB4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7.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浆叶直径：40cm</w:t>
      </w:r>
    </w:p>
    <w:p w14:paraId="3E710E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8.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支撑杆升降为自动升降</w:t>
      </w:r>
    </w:p>
    <w:p w14:paraId="5A390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宋体" w:hAnsi="宋体" w:eastAsia="宋体" w:cs="宋体"/>
          <w:b w:val="0"/>
          <w:bCs w:val="0"/>
          <w:caps/>
          <w:color w:val="000000" w:themeColor="text1"/>
          <w:spacing w:val="15"/>
          <w:kern w:val="0"/>
          <w:sz w:val="28"/>
          <w:szCs w:val="28"/>
          <w:vertAlign w:val="baseline"/>
          <w:lang w:val="en-US" w:eastAsia="zh-CN" w:bidi="ar-SA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020D45"/>
    <w:multiLevelType w:val="singleLevel"/>
    <w:tmpl w:val="5C020D4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A93CF5"/>
    <w:rsid w:val="55E6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line="360" w:lineRule="auto"/>
      <w:jc w:val="center"/>
      <w:outlineLvl w:val="0"/>
    </w:pPr>
    <w:rPr>
      <w:rFonts w:ascii="Times New Roman" w:hAnsi="Times New Roman" w:cs="Times New Roman"/>
      <w:b/>
      <w:bCs/>
      <w:color w:val="auto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144</Characters>
  <Lines>0</Lines>
  <Paragraphs>0</Paragraphs>
  <TotalTime>0</TotalTime>
  <ScaleCrop>false</ScaleCrop>
  <LinksUpToDate>false</LinksUpToDate>
  <CharactersWithSpaces>158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2026-09-16T03:29:00Z</dcterms:created>
  <dc:creator>H3C</dc:creator>
  <cp:lastModifiedBy>星星下凡</cp:lastModifiedBy>
  <dcterms:modified xsi:type="dcterms:W3CDTF">2026-09-24T01:43:15Z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eyJoZGlkIjoiZmViN2MyYmQ1YmJlY2ZhN2Q4OGYxZjRhYmVkNjExOTEiLCJ1c2VySWQiOiIxMDcyMjI2MTAwIn0=</vt:lpwstr>
  </property>
  <property fmtid="{D5CDD505-2E9C-101B-9397-08002B2CF9AE}" pid="4" name="ICV">
    <vt:lpwstr>5838DD798A3C4BB29E1784495551D49D_12</vt:lpwstr>
  </property>
</Properties>
</file>